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14"/>
        <w:tblW w:w="15578" w:type="dxa"/>
        <w:tblLook w:val="04A0" w:firstRow="1" w:lastRow="0" w:firstColumn="1" w:lastColumn="0" w:noHBand="0" w:noVBand="1"/>
      </w:tblPr>
      <w:tblGrid>
        <w:gridCol w:w="1254"/>
        <w:gridCol w:w="2200"/>
        <w:gridCol w:w="2203"/>
        <w:gridCol w:w="2736"/>
        <w:gridCol w:w="2337"/>
        <w:gridCol w:w="2415"/>
        <w:gridCol w:w="2433"/>
      </w:tblGrid>
      <w:tr w:rsidR="003E457E" w:rsidRPr="00410279" w14:paraId="24E6CE28" w14:textId="56AE4B98" w:rsidTr="003E457E">
        <w:trPr>
          <w:trHeight w:val="962"/>
        </w:trPr>
        <w:tc>
          <w:tcPr>
            <w:tcW w:w="910" w:type="dxa"/>
            <w:vAlign w:val="center"/>
          </w:tcPr>
          <w:p w14:paraId="322B68E9" w14:textId="77777777" w:rsidR="003E457E" w:rsidRPr="003E457E" w:rsidRDefault="003E457E" w:rsidP="003E457E">
            <w:pPr>
              <w:jc w:val="center"/>
              <w:rPr>
                <w:rFonts w:ascii="Candara" w:hAnsi="Candara"/>
                <w:b/>
                <w:color w:val="FF0000"/>
                <w:sz w:val="32"/>
                <w:szCs w:val="36"/>
                <w:u w:val="single"/>
              </w:rPr>
            </w:pPr>
            <w:r w:rsidRPr="003E457E">
              <w:rPr>
                <w:rFonts w:ascii="Candara" w:hAnsi="Candara"/>
                <w:b/>
                <w:color w:val="FF0000"/>
                <w:sz w:val="32"/>
                <w:szCs w:val="36"/>
                <w:u w:val="single"/>
              </w:rPr>
              <w:t>Year 10</w:t>
            </w:r>
          </w:p>
          <w:p w14:paraId="4632F2E3" w14:textId="49D5324D" w:rsidR="003E457E" w:rsidRPr="003E457E" w:rsidRDefault="003E457E" w:rsidP="003E457E">
            <w:pPr>
              <w:jc w:val="center"/>
              <w:rPr>
                <w:rFonts w:ascii="Candara" w:hAnsi="Candara"/>
                <w:b/>
                <w:color w:val="FF0000"/>
                <w:sz w:val="32"/>
                <w:szCs w:val="36"/>
                <w:u w:val="single"/>
              </w:rPr>
            </w:pPr>
            <w:r w:rsidRPr="003E457E">
              <w:rPr>
                <w:rFonts w:ascii="Candara" w:hAnsi="Candara"/>
                <w:b/>
                <w:color w:val="FF0000"/>
                <w:sz w:val="32"/>
                <w:szCs w:val="36"/>
                <w:u w:val="single"/>
              </w:rPr>
              <w:t>2025/26</w:t>
            </w:r>
          </w:p>
        </w:tc>
        <w:tc>
          <w:tcPr>
            <w:tcW w:w="2264" w:type="dxa"/>
            <w:vAlign w:val="center"/>
          </w:tcPr>
          <w:p w14:paraId="6A2DC2CA" w14:textId="1BBDAAAF" w:rsidR="003E457E" w:rsidRPr="00410279" w:rsidRDefault="003E457E" w:rsidP="003E457E">
            <w:pPr>
              <w:jc w:val="center"/>
              <w:rPr>
                <w:rFonts w:ascii="Candara" w:hAnsi="Candara"/>
                <w:b/>
                <w:sz w:val="20"/>
                <w:u w:val="single"/>
              </w:rPr>
            </w:pPr>
            <w:r w:rsidRPr="00410279">
              <w:rPr>
                <w:rFonts w:ascii="Candara" w:hAnsi="Candara"/>
                <w:b/>
                <w:sz w:val="20"/>
                <w:u w:val="single"/>
              </w:rPr>
              <w:t xml:space="preserve">Term </w:t>
            </w:r>
            <w:r>
              <w:rPr>
                <w:rFonts w:ascii="Candara" w:hAnsi="Candara"/>
                <w:b/>
                <w:sz w:val="20"/>
                <w:u w:val="single"/>
              </w:rPr>
              <w:t>1</w:t>
            </w:r>
          </w:p>
          <w:p w14:paraId="7896BAB6" w14:textId="5804988D" w:rsidR="003E457E" w:rsidRPr="00410279" w:rsidRDefault="003E457E" w:rsidP="003E457E">
            <w:pPr>
              <w:jc w:val="center"/>
              <w:rPr>
                <w:rFonts w:ascii="Candara" w:hAnsi="Candara"/>
                <w:i/>
                <w:sz w:val="20"/>
              </w:rPr>
            </w:pPr>
            <w:r w:rsidRPr="00410279">
              <w:rPr>
                <w:rFonts w:ascii="Candara" w:hAnsi="Candara"/>
                <w:i/>
                <w:sz w:val="20"/>
              </w:rPr>
              <w:t>(</w:t>
            </w:r>
            <w:r>
              <w:rPr>
                <w:rFonts w:ascii="Candara" w:hAnsi="Candara"/>
                <w:i/>
                <w:sz w:val="20"/>
              </w:rPr>
              <w:t>7</w:t>
            </w:r>
            <w:r w:rsidRPr="00410279">
              <w:rPr>
                <w:rFonts w:ascii="Candara" w:hAnsi="Candara"/>
                <w:i/>
                <w:sz w:val="20"/>
              </w:rPr>
              <w:t xml:space="preserve"> weeks)</w:t>
            </w:r>
          </w:p>
        </w:tc>
        <w:tc>
          <w:tcPr>
            <w:tcW w:w="2267" w:type="dxa"/>
            <w:vAlign w:val="center"/>
          </w:tcPr>
          <w:p w14:paraId="4985D792" w14:textId="0F5AA06C" w:rsidR="003E457E" w:rsidRPr="00410279" w:rsidRDefault="003E457E" w:rsidP="003E457E">
            <w:pPr>
              <w:jc w:val="center"/>
              <w:rPr>
                <w:rFonts w:ascii="Candara" w:hAnsi="Candara"/>
                <w:b/>
                <w:sz w:val="20"/>
                <w:u w:val="single"/>
              </w:rPr>
            </w:pPr>
            <w:r w:rsidRPr="00410279">
              <w:rPr>
                <w:rFonts w:ascii="Candara" w:hAnsi="Candara"/>
                <w:b/>
                <w:sz w:val="20"/>
                <w:u w:val="single"/>
              </w:rPr>
              <w:t xml:space="preserve">Term </w:t>
            </w:r>
            <w:r>
              <w:rPr>
                <w:rFonts w:ascii="Candara" w:hAnsi="Candara"/>
                <w:b/>
                <w:sz w:val="20"/>
                <w:u w:val="single"/>
              </w:rPr>
              <w:t>2</w:t>
            </w:r>
          </w:p>
          <w:p w14:paraId="2EABD4D5" w14:textId="2C2DC075" w:rsidR="003E457E" w:rsidRPr="00410279" w:rsidRDefault="003E457E" w:rsidP="003E457E">
            <w:pPr>
              <w:jc w:val="center"/>
              <w:rPr>
                <w:rFonts w:ascii="Candara" w:hAnsi="Candara"/>
                <w:i/>
                <w:sz w:val="20"/>
              </w:rPr>
            </w:pPr>
            <w:r>
              <w:rPr>
                <w:rFonts w:ascii="Candara" w:hAnsi="Candara"/>
                <w:i/>
                <w:sz w:val="20"/>
              </w:rPr>
              <w:t>(7</w:t>
            </w:r>
            <w:r w:rsidRPr="00410279">
              <w:rPr>
                <w:rFonts w:ascii="Candara" w:hAnsi="Candara"/>
                <w:i/>
                <w:sz w:val="20"/>
              </w:rPr>
              <w:t xml:space="preserve"> weeks)</w:t>
            </w:r>
          </w:p>
        </w:tc>
        <w:tc>
          <w:tcPr>
            <w:tcW w:w="2753" w:type="dxa"/>
            <w:vAlign w:val="center"/>
          </w:tcPr>
          <w:p w14:paraId="1110AC39" w14:textId="1288882A" w:rsidR="003E457E" w:rsidRPr="00410279" w:rsidRDefault="003E457E" w:rsidP="003E457E">
            <w:pPr>
              <w:jc w:val="center"/>
              <w:rPr>
                <w:rFonts w:ascii="Candara" w:hAnsi="Candara"/>
                <w:b/>
                <w:sz w:val="20"/>
                <w:u w:val="single"/>
              </w:rPr>
            </w:pPr>
            <w:r w:rsidRPr="00410279">
              <w:rPr>
                <w:rFonts w:ascii="Candara" w:hAnsi="Candara"/>
                <w:b/>
                <w:sz w:val="20"/>
                <w:u w:val="single"/>
              </w:rPr>
              <w:t xml:space="preserve">Term </w:t>
            </w:r>
            <w:r>
              <w:rPr>
                <w:rFonts w:ascii="Candara" w:hAnsi="Candara"/>
                <w:b/>
                <w:sz w:val="20"/>
                <w:u w:val="single"/>
              </w:rPr>
              <w:t>3</w:t>
            </w:r>
          </w:p>
          <w:p w14:paraId="47ABCD11" w14:textId="2B813C7E" w:rsidR="003E457E" w:rsidRPr="00410279" w:rsidRDefault="003E457E" w:rsidP="003E457E">
            <w:pPr>
              <w:jc w:val="center"/>
              <w:rPr>
                <w:rFonts w:ascii="Candara" w:hAnsi="Candara"/>
                <w:i/>
                <w:sz w:val="20"/>
              </w:rPr>
            </w:pPr>
            <w:r w:rsidRPr="00410279">
              <w:rPr>
                <w:rFonts w:ascii="Candara" w:hAnsi="Candara"/>
                <w:i/>
                <w:sz w:val="20"/>
              </w:rPr>
              <w:t>(</w:t>
            </w:r>
            <w:r>
              <w:rPr>
                <w:rFonts w:ascii="Candara" w:hAnsi="Candara"/>
                <w:i/>
                <w:sz w:val="20"/>
              </w:rPr>
              <w:t>6</w:t>
            </w:r>
            <w:r w:rsidRPr="00410279">
              <w:rPr>
                <w:rFonts w:ascii="Candara" w:hAnsi="Candara"/>
                <w:i/>
                <w:sz w:val="20"/>
              </w:rPr>
              <w:t xml:space="preserve"> weeks)</w:t>
            </w:r>
          </w:p>
        </w:tc>
        <w:tc>
          <w:tcPr>
            <w:tcW w:w="2426" w:type="dxa"/>
            <w:vAlign w:val="center"/>
          </w:tcPr>
          <w:p w14:paraId="71979142" w14:textId="4E5C683B" w:rsidR="003E457E" w:rsidRPr="00410279" w:rsidRDefault="003E457E" w:rsidP="003E457E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  <w:u w:val="single"/>
              </w:rPr>
            </w:pPr>
            <w:r w:rsidRPr="445182B2">
              <w:rPr>
                <w:rFonts w:ascii="Candara" w:hAnsi="Candara"/>
                <w:b/>
                <w:bCs/>
                <w:sz w:val="20"/>
                <w:szCs w:val="20"/>
                <w:u w:val="single"/>
              </w:rPr>
              <w:t xml:space="preserve">Term </w:t>
            </w:r>
            <w:r>
              <w:rPr>
                <w:rFonts w:ascii="Candara" w:hAnsi="Candara"/>
                <w:b/>
                <w:bCs/>
                <w:sz w:val="20"/>
                <w:szCs w:val="20"/>
                <w:u w:val="single"/>
              </w:rPr>
              <w:t>4</w:t>
            </w:r>
          </w:p>
          <w:p w14:paraId="7796FD20" w14:textId="08B05043" w:rsidR="003E457E" w:rsidRPr="00410279" w:rsidRDefault="003E457E" w:rsidP="003E457E">
            <w:pPr>
              <w:jc w:val="center"/>
              <w:rPr>
                <w:rFonts w:ascii="Candara" w:hAnsi="Candara"/>
                <w:b/>
                <w:sz w:val="20"/>
                <w:u w:val="single"/>
              </w:rPr>
            </w:pPr>
            <w:r>
              <w:rPr>
                <w:rFonts w:ascii="Candara" w:hAnsi="Candara"/>
                <w:i/>
                <w:sz w:val="20"/>
              </w:rPr>
              <w:t>(5</w:t>
            </w:r>
            <w:r w:rsidRPr="00410279">
              <w:rPr>
                <w:rFonts w:ascii="Candara" w:hAnsi="Candara"/>
                <w:i/>
                <w:sz w:val="20"/>
              </w:rPr>
              <w:t xml:space="preserve"> weeks)</w:t>
            </w:r>
          </w:p>
        </w:tc>
        <w:tc>
          <w:tcPr>
            <w:tcW w:w="2474" w:type="dxa"/>
            <w:vAlign w:val="center"/>
          </w:tcPr>
          <w:p w14:paraId="1A988280" w14:textId="05099C46" w:rsidR="003E457E" w:rsidRPr="00410279" w:rsidRDefault="003E457E" w:rsidP="003E457E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  <w:u w:val="single"/>
              </w:rPr>
            </w:pPr>
            <w:r w:rsidRPr="445182B2">
              <w:rPr>
                <w:rFonts w:ascii="Candara" w:hAnsi="Candara"/>
                <w:b/>
                <w:bCs/>
                <w:sz w:val="20"/>
                <w:szCs w:val="20"/>
                <w:u w:val="single"/>
              </w:rPr>
              <w:t xml:space="preserve">Term </w:t>
            </w:r>
            <w:r>
              <w:rPr>
                <w:rFonts w:ascii="Candara" w:hAnsi="Candara"/>
                <w:b/>
                <w:bCs/>
                <w:sz w:val="20"/>
                <w:szCs w:val="20"/>
                <w:u w:val="single"/>
              </w:rPr>
              <w:t>5</w:t>
            </w:r>
          </w:p>
          <w:p w14:paraId="7679BEF1" w14:textId="022663A4" w:rsidR="003E457E" w:rsidRPr="00410279" w:rsidRDefault="003E457E" w:rsidP="003E457E">
            <w:pPr>
              <w:jc w:val="center"/>
              <w:rPr>
                <w:rFonts w:ascii="Candara" w:hAnsi="Candara"/>
                <w:b/>
                <w:sz w:val="20"/>
                <w:u w:val="single"/>
              </w:rPr>
            </w:pPr>
            <w:r w:rsidRPr="00410279">
              <w:rPr>
                <w:rFonts w:ascii="Candara" w:hAnsi="Candara"/>
                <w:i/>
                <w:sz w:val="20"/>
              </w:rPr>
              <w:t>(</w:t>
            </w:r>
            <w:r>
              <w:rPr>
                <w:rFonts w:ascii="Candara" w:hAnsi="Candara"/>
                <w:i/>
                <w:sz w:val="20"/>
              </w:rPr>
              <w:t>5</w:t>
            </w:r>
            <w:r w:rsidRPr="00410279">
              <w:rPr>
                <w:rFonts w:ascii="Candara" w:hAnsi="Candara"/>
                <w:i/>
                <w:sz w:val="20"/>
              </w:rPr>
              <w:t xml:space="preserve"> weeks)</w:t>
            </w:r>
          </w:p>
        </w:tc>
        <w:tc>
          <w:tcPr>
            <w:tcW w:w="2484" w:type="dxa"/>
            <w:vAlign w:val="center"/>
          </w:tcPr>
          <w:p w14:paraId="289D3ABA" w14:textId="53E3C86B" w:rsidR="003E457E" w:rsidRPr="00410279" w:rsidRDefault="003E457E" w:rsidP="003E457E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445182B2">
              <w:rPr>
                <w:rFonts w:ascii="Candara" w:hAnsi="Candara"/>
                <w:b/>
                <w:bCs/>
                <w:sz w:val="20"/>
                <w:szCs w:val="20"/>
                <w:u w:val="single"/>
              </w:rPr>
              <w:t xml:space="preserve">Term </w:t>
            </w:r>
            <w:r>
              <w:rPr>
                <w:rFonts w:ascii="Candara" w:hAnsi="Candara"/>
                <w:b/>
                <w:bCs/>
                <w:sz w:val="20"/>
                <w:szCs w:val="20"/>
                <w:u w:val="single"/>
              </w:rPr>
              <w:t>6</w:t>
            </w:r>
          </w:p>
          <w:p w14:paraId="379F0961" w14:textId="57023DCF" w:rsidR="003E457E" w:rsidRPr="00410279" w:rsidRDefault="003E457E" w:rsidP="003E457E">
            <w:pPr>
              <w:jc w:val="center"/>
              <w:rPr>
                <w:rFonts w:ascii="Candara" w:hAnsi="Candara"/>
                <w:b/>
                <w:sz w:val="20"/>
                <w:u w:val="single"/>
              </w:rPr>
            </w:pPr>
            <w:r>
              <w:rPr>
                <w:rFonts w:ascii="Candara" w:hAnsi="Candara"/>
                <w:i/>
                <w:sz w:val="20"/>
              </w:rPr>
              <w:t>(7</w:t>
            </w:r>
            <w:r w:rsidRPr="00410279">
              <w:rPr>
                <w:rFonts w:ascii="Candara" w:hAnsi="Candara"/>
                <w:i/>
                <w:sz w:val="20"/>
              </w:rPr>
              <w:t xml:space="preserve"> weeks</w:t>
            </w:r>
            <w:r w:rsidRPr="00410279">
              <w:rPr>
                <w:rFonts w:ascii="Candara" w:hAnsi="Candara"/>
                <w:sz w:val="20"/>
              </w:rPr>
              <w:t>)</w:t>
            </w:r>
          </w:p>
        </w:tc>
      </w:tr>
      <w:tr w:rsidR="003E457E" w:rsidRPr="0059773F" w14:paraId="13ADB2F1" w14:textId="6B37A261" w:rsidTr="003E457E">
        <w:trPr>
          <w:trHeight w:val="1444"/>
        </w:trPr>
        <w:tc>
          <w:tcPr>
            <w:tcW w:w="910" w:type="dxa"/>
            <w:shd w:val="clear" w:color="auto" w:fill="A6A6A6" w:themeFill="background1" w:themeFillShade="A6"/>
          </w:tcPr>
          <w:p w14:paraId="0AAA1D1B" w14:textId="77777777" w:rsidR="003E457E" w:rsidRPr="00410279" w:rsidRDefault="003E457E" w:rsidP="003E457E">
            <w:pPr>
              <w:ind w:right="-15"/>
              <w:jc w:val="right"/>
              <w:rPr>
                <w:rFonts w:ascii="Candara" w:hAnsi="Candara"/>
                <w:b/>
                <w:sz w:val="20"/>
              </w:rPr>
            </w:pPr>
            <w:r w:rsidRPr="00410279">
              <w:rPr>
                <w:rFonts w:ascii="Candara" w:hAnsi="Candara"/>
                <w:b/>
                <w:sz w:val="20"/>
              </w:rPr>
              <w:t>Topic</w:t>
            </w:r>
          </w:p>
          <w:p w14:paraId="3B2B5D6A" w14:textId="77777777" w:rsidR="003E457E" w:rsidRPr="00410279" w:rsidRDefault="003E457E" w:rsidP="003E457E">
            <w:pPr>
              <w:rPr>
                <w:rFonts w:ascii="Candara" w:hAnsi="Candara"/>
                <w:b/>
                <w:sz w:val="20"/>
                <w:u w:val="single"/>
              </w:rPr>
            </w:pPr>
          </w:p>
          <w:p w14:paraId="09AB85BA" w14:textId="77777777" w:rsidR="003E457E" w:rsidRDefault="003E457E" w:rsidP="003E457E">
            <w:pPr>
              <w:jc w:val="right"/>
              <w:rPr>
                <w:rFonts w:ascii="Candara" w:hAnsi="Candara"/>
                <w:b/>
                <w:sz w:val="20"/>
                <w:u w:val="single"/>
              </w:rPr>
            </w:pPr>
          </w:p>
          <w:p w14:paraId="1435D85C" w14:textId="77777777" w:rsidR="003E457E" w:rsidRPr="00410279" w:rsidRDefault="003E457E" w:rsidP="003E457E">
            <w:pPr>
              <w:jc w:val="right"/>
              <w:rPr>
                <w:rFonts w:ascii="Candara" w:hAnsi="Candara"/>
                <w:b/>
                <w:sz w:val="20"/>
                <w:u w:val="single"/>
              </w:rPr>
            </w:pPr>
          </w:p>
          <w:p w14:paraId="362DC77F" w14:textId="70BA0634" w:rsidR="003E457E" w:rsidRDefault="003E457E" w:rsidP="003E457E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  <w:u w:val="single"/>
              </w:rPr>
            </w:pPr>
            <w:r w:rsidRPr="00410279">
              <w:rPr>
                <w:rFonts w:ascii="Candara" w:hAnsi="Candara"/>
                <w:b/>
                <w:sz w:val="20"/>
              </w:rPr>
              <w:t>Lesson</w:t>
            </w:r>
          </w:p>
        </w:tc>
        <w:tc>
          <w:tcPr>
            <w:tcW w:w="2264" w:type="dxa"/>
            <w:shd w:val="clear" w:color="auto" w:fill="A6A6A6" w:themeFill="background1" w:themeFillShade="A6"/>
            <w:vAlign w:val="center"/>
          </w:tcPr>
          <w:p w14:paraId="457FAB39" w14:textId="64826F3F" w:rsidR="003E457E" w:rsidRPr="0059773F" w:rsidRDefault="003E457E" w:rsidP="003E457E">
            <w:pPr>
              <w:jc w:val="center"/>
              <w:rPr>
                <w:rFonts w:ascii="Candara" w:hAnsi="Candara"/>
                <w:color w:val="FFFFFF" w:themeColor="background1"/>
                <w:sz w:val="28"/>
              </w:rPr>
            </w:pPr>
            <w:r>
              <w:rPr>
                <w:rFonts w:ascii="Candara" w:hAnsi="Candara"/>
                <w:b/>
                <w:color w:val="FFFFFF" w:themeColor="background1"/>
                <w:sz w:val="28"/>
                <w:u w:val="single"/>
              </w:rPr>
              <w:t>Christianity</w:t>
            </w:r>
            <w:r w:rsidRPr="0059773F">
              <w:rPr>
                <w:rFonts w:ascii="Candara" w:hAnsi="Candara"/>
                <w:color w:val="FFFFFF" w:themeColor="background1"/>
                <w:sz w:val="28"/>
              </w:rPr>
              <w:t>: Beliefs and teachings</w:t>
            </w:r>
          </w:p>
        </w:tc>
        <w:tc>
          <w:tcPr>
            <w:tcW w:w="2267" w:type="dxa"/>
            <w:shd w:val="clear" w:color="auto" w:fill="A6A6A6" w:themeFill="background1" w:themeFillShade="A6"/>
            <w:vAlign w:val="center"/>
          </w:tcPr>
          <w:p w14:paraId="4DD8899D" w14:textId="77777777" w:rsidR="003E457E" w:rsidRPr="00C70029" w:rsidRDefault="003E457E" w:rsidP="003E457E">
            <w:pPr>
              <w:jc w:val="center"/>
              <w:rPr>
                <w:rFonts w:ascii="Candara" w:hAnsi="Candara"/>
                <w:i/>
                <w:color w:val="FFFFFF" w:themeColor="background1"/>
                <w:sz w:val="28"/>
              </w:rPr>
            </w:pPr>
            <w:r>
              <w:rPr>
                <w:rFonts w:ascii="Candara" w:hAnsi="Candara"/>
                <w:b/>
                <w:color w:val="FFFFFF" w:themeColor="background1"/>
                <w:sz w:val="28"/>
                <w:u w:val="single"/>
              </w:rPr>
              <w:t>Christianity</w:t>
            </w:r>
            <w:r w:rsidRPr="0059773F">
              <w:rPr>
                <w:rFonts w:ascii="Candara" w:hAnsi="Candara"/>
                <w:color w:val="FFFFFF" w:themeColor="background1"/>
                <w:sz w:val="28"/>
              </w:rPr>
              <w:t>: Beliefs and teachings</w:t>
            </w:r>
          </w:p>
        </w:tc>
        <w:tc>
          <w:tcPr>
            <w:tcW w:w="2753" w:type="dxa"/>
            <w:shd w:val="clear" w:color="auto" w:fill="A6A6A6" w:themeFill="background1" w:themeFillShade="A6"/>
            <w:vAlign w:val="center"/>
          </w:tcPr>
          <w:p w14:paraId="0724390F" w14:textId="77777777" w:rsidR="003E457E" w:rsidRPr="0059773F" w:rsidRDefault="003E457E" w:rsidP="003E457E">
            <w:pPr>
              <w:jc w:val="center"/>
              <w:rPr>
                <w:rFonts w:ascii="Candara" w:hAnsi="Candara"/>
                <w:i/>
                <w:color w:val="FFFFFF" w:themeColor="background1"/>
                <w:sz w:val="28"/>
              </w:rPr>
            </w:pPr>
            <w:r>
              <w:rPr>
                <w:rFonts w:ascii="Candara" w:hAnsi="Candara"/>
                <w:b/>
                <w:color w:val="FFFFFF" w:themeColor="background1"/>
                <w:sz w:val="28"/>
                <w:u w:val="single"/>
              </w:rPr>
              <w:t>Christianity</w:t>
            </w:r>
            <w:r w:rsidRPr="0059773F">
              <w:rPr>
                <w:rFonts w:ascii="Candara" w:hAnsi="Candara"/>
                <w:color w:val="FFFFFF" w:themeColor="background1"/>
                <w:sz w:val="28"/>
              </w:rPr>
              <w:t xml:space="preserve">: </w:t>
            </w:r>
            <w:r>
              <w:rPr>
                <w:rFonts w:ascii="Candara" w:hAnsi="Candara"/>
                <w:color w:val="FFFFFF" w:themeColor="background1"/>
                <w:sz w:val="28"/>
              </w:rPr>
              <w:t>Practices</w:t>
            </w:r>
          </w:p>
        </w:tc>
        <w:tc>
          <w:tcPr>
            <w:tcW w:w="2426" w:type="dxa"/>
            <w:shd w:val="clear" w:color="auto" w:fill="A6A6A6" w:themeFill="background1" w:themeFillShade="A6"/>
            <w:vAlign w:val="center"/>
          </w:tcPr>
          <w:p w14:paraId="505D62C4" w14:textId="3FC2426A" w:rsidR="003E457E" w:rsidRDefault="003E457E" w:rsidP="003E457E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  <w:u w:val="single"/>
              </w:rPr>
            </w:pPr>
            <w:r>
              <w:rPr>
                <w:rFonts w:ascii="Candara" w:hAnsi="Candara"/>
                <w:b/>
                <w:i/>
                <w:color w:val="FFFFFF" w:themeColor="background1"/>
                <w:sz w:val="28"/>
                <w:u w:val="single"/>
              </w:rPr>
              <w:t xml:space="preserve">Theme E: </w:t>
            </w:r>
            <w:r>
              <w:rPr>
                <w:rFonts w:ascii="Candara" w:hAnsi="Candara"/>
                <w:i/>
                <w:color w:val="FFFFFF" w:themeColor="background1"/>
                <w:sz w:val="28"/>
              </w:rPr>
              <w:t>Religion, crime and punishment</w:t>
            </w:r>
          </w:p>
        </w:tc>
        <w:tc>
          <w:tcPr>
            <w:tcW w:w="2474" w:type="dxa"/>
            <w:shd w:val="clear" w:color="auto" w:fill="A6A6A6" w:themeFill="background1" w:themeFillShade="A6"/>
            <w:vAlign w:val="center"/>
          </w:tcPr>
          <w:p w14:paraId="29A2D90A" w14:textId="1A7AB394" w:rsidR="003E457E" w:rsidRDefault="003E457E" w:rsidP="003E457E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  <w:u w:val="single"/>
              </w:rPr>
            </w:pPr>
            <w:r>
              <w:rPr>
                <w:rFonts w:ascii="Candara" w:hAnsi="Candara"/>
                <w:b/>
                <w:i/>
                <w:color w:val="FFFFFF" w:themeColor="background1"/>
                <w:sz w:val="28"/>
                <w:u w:val="single"/>
              </w:rPr>
              <w:t>Theme F</w:t>
            </w:r>
            <w:r w:rsidRPr="00C70029">
              <w:rPr>
                <w:rFonts w:ascii="Candara" w:hAnsi="Candara"/>
                <w:b/>
                <w:i/>
                <w:color w:val="FFFFFF" w:themeColor="background1"/>
                <w:sz w:val="28"/>
                <w:u w:val="single"/>
              </w:rPr>
              <w:t xml:space="preserve">: </w:t>
            </w:r>
            <w:r>
              <w:rPr>
                <w:rFonts w:ascii="Candara" w:hAnsi="Candara"/>
                <w:i/>
                <w:color w:val="FFFFFF" w:themeColor="background1"/>
                <w:sz w:val="28"/>
              </w:rPr>
              <w:t>Religion, human rights and social justice</w:t>
            </w:r>
          </w:p>
        </w:tc>
        <w:tc>
          <w:tcPr>
            <w:tcW w:w="2484" w:type="dxa"/>
            <w:shd w:val="clear" w:color="auto" w:fill="A6A6A6" w:themeFill="background1" w:themeFillShade="A6"/>
            <w:vAlign w:val="center"/>
          </w:tcPr>
          <w:p w14:paraId="676D1452" w14:textId="7047EAC9" w:rsidR="003E457E" w:rsidRDefault="003E457E" w:rsidP="003E457E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  <w:u w:val="single"/>
              </w:rPr>
            </w:pPr>
            <w:r w:rsidRPr="00C70029">
              <w:rPr>
                <w:rFonts w:ascii="Candara" w:hAnsi="Candara"/>
                <w:b/>
                <w:i/>
                <w:color w:val="FFFFFF" w:themeColor="background1"/>
                <w:sz w:val="28"/>
                <w:u w:val="single"/>
              </w:rPr>
              <w:t xml:space="preserve">Theme </w:t>
            </w:r>
            <w:r>
              <w:rPr>
                <w:rFonts w:ascii="Candara" w:hAnsi="Candara"/>
                <w:b/>
                <w:i/>
                <w:color w:val="FFFFFF" w:themeColor="background1"/>
                <w:sz w:val="28"/>
                <w:u w:val="single"/>
              </w:rPr>
              <w:t>B</w:t>
            </w:r>
            <w:r w:rsidRPr="00C70029">
              <w:rPr>
                <w:rFonts w:ascii="Candara" w:hAnsi="Candara"/>
                <w:b/>
                <w:i/>
                <w:color w:val="FFFFFF" w:themeColor="background1"/>
                <w:sz w:val="28"/>
                <w:u w:val="single"/>
              </w:rPr>
              <w:t xml:space="preserve">: </w:t>
            </w:r>
            <w:r>
              <w:rPr>
                <w:rFonts w:ascii="Candara" w:hAnsi="Candara"/>
                <w:i/>
                <w:color w:val="FFFFFF" w:themeColor="background1"/>
                <w:sz w:val="28"/>
              </w:rPr>
              <w:t>Religion and life</w:t>
            </w:r>
          </w:p>
        </w:tc>
      </w:tr>
      <w:tr w:rsidR="003E457E" w:rsidRPr="009466E0" w14:paraId="77445518" w14:textId="5EB176C3" w:rsidTr="003E457E">
        <w:trPr>
          <w:trHeight w:val="486"/>
        </w:trPr>
        <w:tc>
          <w:tcPr>
            <w:tcW w:w="910" w:type="dxa"/>
            <w:vAlign w:val="center"/>
          </w:tcPr>
          <w:p w14:paraId="7D0CA6E4" w14:textId="2B8CEF5B" w:rsidR="003E457E" w:rsidRPr="00F62E4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t>1</w:t>
            </w:r>
          </w:p>
        </w:tc>
        <w:tc>
          <w:tcPr>
            <w:tcW w:w="2264" w:type="dxa"/>
            <w:vAlign w:val="center"/>
          </w:tcPr>
          <w:p w14:paraId="09B68DC3" w14:textId="49DE8BA1" w:rsidR="003E457E" w:rsidRPr="00F62E4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62E4B">
              <w:rPr>
                <w:rFonts w:ascii="Trebuchet MS" w:hAnsi="Trebuchet MS"/>
                <w:sz w:val="24"/>
                <w:szCs w:val="24"/>
              </w:rPr>
              <w:t>The nature of God:</w:t>
            </w:r>
          </w:p>
          <w:p w14:paraId="3B692CE2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62E4B">
              <w:rPr>
                <w:rFonts w:ascii="Trebuchet MS" w:hAnsi="Trebuchet MS"/>
                <w:sz w:val="24"/>
                <w:szCs w:val="24"/>
              </w:rPr>
              <w:t xml:space="preserve">God </w:t>
            </w:r>
            <w:r>
              <w:rPr>
                <w:rFonts w:ascii="Trebuchet MS" w:hAnsi="Trebuchet MS"/>
                <w:sz w:val="24"/>
                <w:szCs w:val="24"/>
              </w:rPr>
              <w:t xml:space="preserve">as omnipotent, loving and just </w:t>
            </w:r>
          </w:p>
        </w:tc>
        <w:tc>
          <w:tcPr>
            <w:tcW w:w="2267" w:type="dxa"/>
            <w:vAlign w:val="center"/>
          </w:tcPr>
          <w:p w14:paraId="4CEBB909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</w:t>
            </w:r>
            <w:r w:rsidRPr="00B508C3">
              <w:rPr>
                <w:rFonts w:ascii="Trebuchet MS" w:hAnsi="Trebuchet MS"/>
                <w:sz w:val="24"/>
                <w:szCs w:val="24"/>
              </w:rPr>
              <w:t>he crucifixion, resurrection and ascension</w:t>
            </w:r>
          </w:p>
        </w:tc>
        <w:tc>
          <w:tcPr>
            <w:tcW w:w="2753" w:type="dxa"/>
            <w:vAlign w:val="center"/>
          </w:tcPr>
          <w:p w14:paraId="0A266D6F" w14:textId="77777777" w:rsidR="003E457E" w:rsidRPr="00B508C3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508C3">
              <w:rPr>
                <w:rFonts w:ascii="Trebuchet MS" w:hAnsi="Trebuchet MS"/>
                <w:sz w:val="24"/>
                <w:szCs w:val="24"/>
              </w:rPr>
              <w:t>Different forms of worship and their significance:</w:t>
            </w:r>
          </w:p>
          <w:p w14:paraId="7F40E2A8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508C3">
              <w:rPr>
                <w:rFonts w:ascii="Trebuchet MS" w:hAnsi="Trebuchet MS"/>
                <w:sz w:val="24"/>
                <w:szCs w:val="24"/>
              </w:rPr>
              <w:t>liturgical, non-liturgical and informal, including the use of the Bible</w:t>
            </w:r>
          </w:p>
        </w:tc>
        <w:tc>
          <w:tcPr>
            <w:tcW w:w="2426" w:type="dxa"/>
            <w:vAlign w:val="center"/>
          </w:tcPr>
          <w:p w14:paraId="59260309" w14:textId="12071FCD" w:rsidR="003E457E" w:rsidRPr="00B508C3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4350250B">
              <w:rPr>
                <w:rFonts w:ascii="Trebuchet MS" w:hAnsi="Trebuchet MS"/>
                <w:sz w:val="24"/>
                <w:szCs w:val="24"/>
              </w:rPr>
              <w:t>Good and evil intentions and actions, including whether it can ever be good to cause suffering</w:t>
            </w:r>
          </w:p>
        </w:tc>
        <w:tc>
          <w:tcPr>
            <w:tcW w:w="2474" w:type="dxa"/>
            <w:vAlign w:val="center"/>
          </w:tcPr>
          <w:p w14:paraId="224F5533" w14:textId="365BBBD6" w:rsidR="003E457E" w:rsidRPr="00B508C3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62F12">
              <w:rPr>
                <w:rFonts w:ascii="Trebuchet MS" w:hAnsi="Trebuchet MS"/>
                <w:sz w:val="24"/>
                <w:szCs w:val="24"/>
              </w:rPr>
              <w:t xml:space="preserve">Prejudice and discrimination in religion and belief, including </w:t>
            </w:r>
            <w:r w:rsidRPr="00C663F3">
              <w:rPr>
                <w:rFonts w:ascii="Trebuchet MS" w:hAnsi="Trebuchet MS"/>
                <w:sz w:val="24"/>
                <w:szCs w:val="24"/>
                <w:highlight w:val="yellow"/>
              </w:rPr>
              <w:t>the status and treatment within religion of women</w:t>
            </w:r>
            <w:r w:rsidRPr="00E62F12">
              <w:rPr>
                <w:rFonts w:ascii="Trebuchet MS" w:hAnsi="Trebuchet MS"/>
                <w:sz w:val="24"/>
                <w:szCs w:val="24"/>
              </w:rPr>
              <w:t xml:space="preserve"> and homosexuals.</w:t>
            </w:r>
          </w:p>
        </w:tc>
        <w:tc>
          <w:tcPr>
            <w:tcW w:w="2484" w:type="dxa"/>
            <w:vAlign w:val="center"/>
          </w:tcPr>
          <w:p w14:paraId="7841DBB4" w14:textId="77777777" w:rsidR="003E457E" w:rsidRPr="00B55923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color w:val="000000" w:themeColor="text1"/>
                <w:sz w:val="24"/>
                <w:szCs w:val="24"/>
              </w:rPr>
              <w:t>The origins of the universe</w:t>
            </w:r>
            <w:r w:rsidRPr="00B55923">
              <w:rPr>
                <w:rFonts w:ascii="Trebuchet MS" w:hAnsi="Trebuchet MS"/>
                <w:color w:val="000000" w:themeColor="text1"/>
                <w:sz w:val="24"/>
                <w:szCs w:val="24"/>
              </w:rPr>
              <w:t>:</w:t>
            </w:r>
          </w:p>
          <w:p w14:paraId="588452B4" w14:textId="119675DD" w:rsidR="003E457E" w:rsidRPr="00B508C3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55923">
              <w:rPr>
                <w:rFonts w:ascii="Trebuchet MS" w:hAnsi="Trebuchet MS"/>
                <w:color w:val="000000" w:themeColor="text1"/>
                <w:sz w:val="24"/>
                <w:szCs w:val="24"/>
              </w:rPr>
              <w:t>religious teachings about the origins of the universe, and different interpretations of these</w:t>
            </w:r>
          </w:p>
        </w:tc>
      </w:tr>
      <w:tr w:rsidR="003E457E" w:rsidRPr="009466E0" w14:paraId="55BDA7D6" w14:textId="6765A0AD" w:rsidTr="003E457E">
        <w:trPr>
          <w:trHeight w:val="486"/>
        </w:trPr>
        <w:tc>
          <w:tcPr>
            <w:tcW w:w="910" w:type="dxa"/>
            <w:vAlign w:val="center"/>
          </w:tcPr>
          <w:p w14:paraId="588B169F" w14:textId="58C73047" w:rsidR="003E457E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t>2</w:t>
            </w:r>
          </w:p>
        </w:tc>
        <w:tc>
          <w:tcPr>
            <w:tcW w:w="2264" w:type="dxa"/>
            <w:vAlign w:val="center"/>
          </w:tcPr>
          <w:p w14:paraId="1381628C" w14:textId="7523E703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</w:t>
            </w:r>
            <w:r w:rsidRPr="00F62E4B">
              <w:rPr>
                <w:rFonts w:ascii="Trebuchet MS" w:hAnsi="Trebuchet MS"/>
                <w:sz w:val="24"/>
                <w:szCs w:val="24"/>
              </w:rPr>
              <w:t>he problem of evil and suffering</w:t>
            </w:r>
          </w:p>
        </w:tc>
        <w:tc>
          <w:tcPr>
            <w:tcW w:w="2267" w:type="dxa"/>
            <w:vAlign w:val="center"/>
          </w:tcPr>
          <w:p w14:paraId="65AE4CD4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</w:t>
            </w:r>
            <w:r w:rsidRPr="00B508C3">
              <w:rPr>
                <w:rFonts w:ascii="Trebuchet MS" w:hAnsi="Trebuchet MS"/>
                <w:sz w:val="24"/>
                <w:szCs w:val="24"/>
              </w:rPr>
              <w:t>he crucifixion, resurrection and ascension</w:t>
            </w:r>
          </w:p>
        </w:tc>
        <w:tc>
          <w:tcPr>
            <w:tcW w:w="2753" w:type="dxa"/>
            <w:vAlign w:val="center"/>
          </w:tcPr>
          <w:p w14:paraId="6AC65527" w14:textId="77777777" w:rsidR="003E457E" w:rsidRPr="009466E0" w:rsidRDefault="003E457E" w:rsidP="003E457E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4350250B">
              <w:rPr>
                <w:rFonts w:ascii="Trebuchet MS" w:hAnsi="Trebuchet MS"/>
                <w:sz w:val="24"/>
                <w:szCs w:val="24"/>
              </w:rPr>
              <w:t>Private worship</w:t>
            </w:r>
          </w:p>
        </w:tc>
        <w:tc>
          <w:tcPr>
            <w:tcW w:w="2426" w:type="dxa"/>
            <w:vAlign w:val="center"/>
          </w:tcPr>
          <w:p w14:paraId="40D1EC28" w14:textId="5434614C" w:rsidR="003E457E" w:rsidRPr="4350250B" w:rsidRDefault="003E457E" w:rsidP="003E457E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4350250B">
              <w:rPr>
                <w:rFonts w:ascii="Trebuchet MS" w:hAnsi="Trebuchet MS"/>
                <w:sz w:val="24"/>
                <w:szCs w:val="24"/>
              </w:rPr>
              <w:t>Reasons for crime, including poverty and upbringing, mental illness and addiction, greed and hate; opposition to an unjust law</w:t>
            </w:r>
          </w:p>
        </w:tc>
        <w:tc>
          <w:tcPr>
            <w:tcW w:w="2474" w:type="dxa"/>
            <w:vAlign w:val="center"/>
          </w:tcPr>
          <w:p w14:paraId="505D962B" w14:textId="78857B6B" w:rsidR="003E457E" w:rsidRPr="4350250B" w:rsidRDefault="003E457E" w:rsidP="003E457E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4350250B">
              <w:rPr>
                <w:rFonts w:ascii="Trebuchet MS" w:hAnsi="Trebuchet MS"/>
                <w:sz w:val="24"/>
                <w:szCs w:val="24"/>
              </w:rPr>
              <w:t xml:space="preserve">Prejudice and discrimination in religion and belief, including </w:t>
            </w:r>
            <w:r w:rsidRPr="4350250B">
              <w:rPr>
                <w:rFonts w:ascii="Trebuchet MS" w:hAnsi="Trebuchet MS"/>
                <w:sz w:val="24"/>
                <w:szCs w:val="24"/>
                <w:highlight w:val="yellow"/>
              </w:rPr>
              <w:t>the status and treatment within religion of women</w:t>
            </w:r>
            <w:r w:rsidRPr="4350250B">
              <w:rPr>
                <w:rFonts w:ascii="Trebuchet MS" w:hAnsi="Trebuchet MS"/>
                <w:sz w:val="24"/>
                <w:szCs w:val="24"/>
              </w:rPr>
              <w:t xml:space="preserve"> and homosexuals</w:t>
            </w:r>
          </w:p>
        </w:tc>
        <w:tc>
          <w:tcPr>
            <w:tcW w:w="2484" w:type="dxa"/>
            <w:vAlign w:val="center"/>
          </w:tcPr>
          <w:p w14:paraId="3156CF15" w14:textId="33DCBDC5" w:rsidR="003E457E" w:rsidRPr="4350250B" w:rsidRDefault="003E457E" w:rsidP="003E457E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The origins of the universe:  </w:t>
            </w:r>
            <w:r w:rsidRPr="00B55923">
              <w:rPr>
                <w:rFonts w:ascii="Trebuchet MS" w:hAnsi="Trebuchet MS"/>
                <w:color w:val="000000" w:themeColor="text1"/>
                <w:sz w:val="24"/>
                <w:szCs w:val="24"/>
              </w:rPr>
              <w:t>the relationship between scientific views, such as the Big Bang theory, and religious views</w:t>
            </w:r>
          </w:p>
        </w:tc>
      </w:tr>
      <w:tr w:rsidR="003E457E" w:rsidRPr="009466E0" w14:paraId="2D75521E" w14:textId="6A531BD6" w:rsidTr="003E457E">
        <w:trPr>
          <w:trHeight w:val="486"/>
        </w:trPr>
        <w:tc>
          <w:tcPr>
            <w:tcW w:w="910" w:type="dxa"/>
            <w:vAlign w:val="center"/>
          </w:tcPr>
          <w:p w14:paraId="08ED153B" w14:textId="6C93F2CD" w:rsidR="003E457E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t>3</w:t>
            </w:r>
          </w:p>
        </w:tc>
        <w:tc>
          <w:tcPr>
            <w:tcW w:w="2264" w:type="dxa"/>
            <w:vAlign w:val="center"/>
          </w:tcPr>
          <w:p w14:paraId="67DCA185" w14:textId="42AE2AA6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</w:t>
            </w:r>
            <w:r w:rsidRPr="00F62E4B">
              <w:rPr>
                <w:rFonts w:ascii="Trebuchet MS" w:hAnsi="Trebuchet MS"/>
                <w:sz w:val="24"/>
                <w:szCs w:val="24"/>
              </w:rPr>
              <w:t>he problem of evil and suffering</w:t>
            </w:r>
          </w:p>
        </w:tc>
        <w:tc>
          <w:tcPr>
            <w:tcW w:w="2267" w:type="dxa"/>
            <w:vAlign w:val="center"/>
          </w:tcPr>
          <w:p w14:paraId="162D50EC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</w:t>
            </w:r>
            <w:r w:rsidRPr="00B508C3">
              <w:rPr>
                <w:rFonts w:ascii="Trebuchet MS" w:hAnsi="Trebuchet MS"/>
                <w:sz w:val="24"/>
                <w:szCs w:val="24"/>
              </w:rPr>
              <w:t>he crucifixion, resurrection and ascension</w:t>
            </w:r>
          </w:p>
        </w:tc>
        <w:tc>
          <w:tcPr>
            <w:tcW w:w="2753" w:type="dxa"/>
            <w:vAlign w:val="center"/>
          </w:tcPr>
          <w:p w14:paraId="63862CE6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4350250B">
              <w:rPr>
                <w:rFonts w:ascii="Trebuchet MS" w:hAnsi="Trebuchet MS"/>
                <w:sz w:val="24"/>
                <w:szCs w:val="24"/>
              </w:rPr>
              <w:t>Prayer and its significance, including the Lord’s Prayer, set prayers and informal prayer</w:t>
            </w:r>
          </w:p>
        </w:tc>
        <w:tc>
          <w:tcPr>
            <w:tcW w:w="2426" w:type="dxa"/>
            <w:vAlign w:val="center"/>
          </w:tcPr>
          <w:p w14:paraId="115FDE53" w14:textId="3668F8D2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466E0">
              <w:rPr>
                <w:rFonts w:ascii="Trebuchet MS" w:hAnsi="Trebuchet MS"/>
                <w:sz w:val="24"/>
                <w:szCs w:val="24"/>
              </w:rPr>
              <w:t>Views about different types of crime, including hate crimes, theft and murder</w:t>
            </w:r>
          </w:p>
        </w:tc>
        <w:tc>
          <w:tcPr>
            <w:tcW w:w="2474" w:type="dxa"/>
            <w:vAlign w:val="center"/>
          </w:tcPr>
          <w:p w14:paraId="25E0DA1D" w14:textId="741E6A5A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4350250B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  <w:highlight w:val="yellow"/>
                <w:lang w:eastAsia="en-GB"/>
              </w:rPr>
              <w:t>Issues of equality, freedom of religion and belief including freedom of religious expression</w:t>
            </w:r>
          </w:p>
        </w:tc>
        <w:tc>
          <w:tcPr>
            <w:tcW w:w="2484" w:type="dxa"/>
            <w:vAlign w:val="center"/>
          </w:tcPr>
          <w:p w14:paraId="3E1C5AB5" w14:textId="4DE2E546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4350250B">
              <w:rPr>
                <w:rFonts w:ascii="Trebuchet MS" w:hAnsi="Trebuchet MS"/>
                <w:color w:val="000000" w:themeColor="text1"/>
                <w:sz w:val="24"/>
                <w:szCs w:val="24"/>
              </w:rPr>
              <w:t>The value of the world and the duty of human beings to protect it, including religious teaching about stewardship, dominion, responsibility, awe and wonder</w:t>
            </w:r>
          </w:p>
        </w:tc>
      </w:tr>
      <w:tr w:rsidR="003E457E" w:rsidRPr="009466E0" w14:paraId="55045ABB" w14:textId="60D0B93A" w:rsidTr="003E457E">
        <w:trPr>
          <w:trHeight w:val="486"/>
        </w:trPr>
        <w:tc>
          <w:tcPr>
            <w:tcW w:w="910" w:type="dxa"/>
            <w:vAlign w:val="center"/>
          </w:tcPr>
          <w:p w14:paraId="5B560D9B" w14:textId="02D6889B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264" w:type="dxa"/>
            <w:vAlign w:val="center"/>
          </w:tcPr>
          <w:p w14:paraId="08DC0538" w14:textId="54B7050C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4350250B">
              <w:rPr>
                <w:rFonts w:ascii="Trebuchet MS" w:hAnsi="Trebuchet MS"/>
                <w:sz w:val="24"/>
                <w:szCs w:val="24"/>
              </w:rPr>
              <w:t>The oneness of God and the Trinity: Father, Son and Holy Spirit</w:t>
            </w:r>
          </w:p>
        </w:tc>
        <w:tc>
          <w:tcPr>
            <w:tcW w:w="2267" w:type="dxa"/>
            <w:vAlign w:val="center"/>
          </w:tcPr>
          <w:p w14:paraId="7BC0F148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</w:t>
            </w:r>
            <w:r w:rsidRPr="00B508C3">
              <w:rPr>
                <w:rFonts w:ascii="Trebuchet MS" w:hAnsi="Trebuchet MS"/>
                <w:sz w:val="24"/>
                <w:szCs w:val="24"/>
              </w:rPr>
              <w:t>in, including original sin</w:t>
            </w:r>
          </w:p>
        </w:tc>
        <w:tc>
          <w:tcPr>
            <w:tcW w:w="2753" w:type="dxa"/>
            <w:vAlign w:val="center"/>
          </w:tcPr>
          <w:p w14:paraId="33F56359" w14:textId="77777777" w:rsidR="003E457E" w:rsidRPr="00B508C3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508C3">
              <w:rPr>
                <w:rFonts w:ascii="Trebuchet MS" w:hAnsi="Trebuchet MS"/>
                <w:sz w:val="24"/>
                <w:szCs w:val="24"/>
              </w:rPr>
              <w:t>The role and meaning of the sacraments:</w:t>
            </w:r>
          </w:p>
          <w:p w14:paraId="67F12179" w14:textId="77777777" w:rsidR="003E457E" w:rsidRPr="00B508C3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508C3">
              <w:rPr>
                <w:rFonts w:ascii="Trebuchet MS" w:hAnsi="Trebuchet MS"/>
                <w:sz w:val="24"/>
                <w:szCs w:val="24"/>
              </w:rPr>
              <w:t>the meaning of sacrament</w:t>
            </w:r>
          </w:p>
          <w:p w14:paraId="289E1E7D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4350250B">
              <w:rPr>
                <w:rFonts w:ascii="Trebuchet MS" w:hAnsi="Trebuchet MS"/>
                <w:sz w:val="24"/>
                <w:szCs w:val="24"/>
              </w:rPr>
              <w:t>the sacrament of baptism and its significance for Christians; infant and believers' baptism; different beliefs about infant baptism</w:t>
            </w:r>
          </w:p>
        </w:tc>
        <w:tc>
          <w:tcPr>
            <w:tcW w:w="2426" w:type="dxa"/>
            <w:vAlign w:val="center"/>
          </w:tcPr>
          <w:p w14:paraId="425EE05A" w14:textId="14827B89" w:rsidR="003E457E" w:rsidRPr="00B508C3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The aims of punishment </w:t>
            </w:r>
            <w:r w:rsidRPr="009466E0">
              <w:rPr>
                <w:rFonts w:ascii="Trebuchet MS" w:hAnsi="Trebuchet MS"/>
                <w:sz w:val="24"/>
                <w:szCs w:val="24"/>
              </w:rPr>
              <w:t>including: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9466E0">
              <w:rPr>
                <w:rFonts w:ascii="Trebuchet MS" w:hAnsi="Trebuchet MS"/>
                <w:sz w:val="24"/>
                <w:szCs w:val="24"/>
              </w:rPr>
              <w:t>retribution</w:t>
            </w:r>
            <w:r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Pr="009466E0">
              <w:rPr>
                <w:rFonts w:ascii="Trebuchet MS" w:hAnsi="Trebuchet MS"/>
                <w:sz w:val="24"/>
                <w:szCs w:val="24"/>
              </w:rPr>
              <w:t>deterrence</w:t>
            </w:r>
            <w:r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Pr="009466E0">
              <w:rPr>
                <w:rFonts w:ascii="Trebuchet MS" w:hAnsi="Trebuchet MS"/>
                <w:sz w:val="24"/>
                <w:szCs w:val="24"/>
              </w:rPr>
              <w:t>reformation.</w:t>
            </w:r>
          </w:p>
        </w:tc>
        <w:tc>
          <w:tcPr>
            <w:tcW w:w="2474" w:type="dxa"/>
            <w:vAlign w:val="center"/>
          </w:tcPr>
          <w:p w14:paraId="4CD1C751" w14:textId="6CC9E6B9" w:rsidR="003E457E" w:rsidRPr="00B508C3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4350250B">
              <w:rPr>
                <w:rFonts w:ascii="Trebuchet MS" w:hAnsi="Trebuchet MS"/>
                <w:sz w:val="24"/>
                <w:szCs w:val="24"/>
              </w:rPr>
              <w:t>Human rights and the responsibilities that come with rights, including the responsibility to respect the rights of others</w:t>
            </w:r>
          </w:p>
        </w:tc>
        <w:tc>
          <w:tcPr>
            <w:tcW w:w="2484" w:type="dxa"/>
            <w:vAlign w:val="center"/>
          </w:tcPr>
          <w:p w14:paraId="26D85A79" w14:textId="18A52AA4" w:rsidR="003E457E" w:rsidRPr="00B508C3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55923">
              <w:rPr>
                <w:rFonts w:ascii="Trebuchet MS" w:hAnsi="Trebuchet MS"/>
                <w:color w:val="000000" w:themeColor="text1"/>
                <w:sz w:val="24"/>
                <w:szCs w:val="24"/>
              </w:rPr>
              <w:t>The use and abuse of the environment, including the use of natural resources, pollution</w:t>
            </w:r>
          </w:p>
        </w:tc>
      </w:tr>
      <w:tr w:rsidR="003E457E" w:rsidRPr="009466E0" w14:paraId="21E68FCE" w14:textId="5513AAF3" w:rsidTr="003E457E">
        <w:trPr>
          <w:trHeight w:val="486"/>
        </w:trPr>
        <w:tc>
          <w:tcPr>
            <w:tcW w:w="910" w:type="dxa"/>
            <w:vAlign w:val="center"/>
          </w:tcPr>
          <w:p w14:paraId="46C454A5" w14:textId="7B434599" w:rsidR="003E457E" w:rsidRPr="00B508C3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t>5</w:t>
            </w:r>
          </w:p>
        </w:tc>
        <w:tc>
          <w:tcPr>
            <w:tcW w:w="2264" w:type="dxa"/>
            <w:vAlign w:val="center"/>
          </w:tcPr>
          <w:p w14:paraId="2319900D" w14:textId="7A886486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508C3">
              <w:rPr>
                <w:rFonts w:ascii="Trebuchet MS" w:hAnsi="Trebuchet MS"/>
                <w:sz w:val="24"/>
                <w:szCs w:val="24"/>
              </w:rPr>
              <w:t>Different Christian beliefs about creation including the role of Word and Spirit (John 1:1-3 and Genesis 1:1-3)</w:t>
            </w:r>
          </w:p>
        </w:tc>
        <w:tc>
          <w:tcPr>
            <w:tcW w:w="2267" w:type="dxa"/>
            <w:vAlign w:val="center"/>
          </w:tcPr>
          <w:p w14:paraId="26B80D94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</w:t>
            </w:r>
            <w:r w:rsidRPr="00B508C3">
              <w:rPr>
                <w:rFonts w:ascii="Trebuchet MS" w:hAnsi="Trebuchet MS"/>
                <w:sz w:val="24"/>
                <w:szCs w:val="24"/>
              </w:rPr>
              <w:t>in, including original sin</w:t>
            </w:r>
          </w:p>
        </w:tc>
        <w:tc>
          <w:tcPr>
            <w:tcW w:w="2753" w:type="dxa"/>
            <w:vAlign w:val="center"/>
          </w:tcPr>
          <w:p w14:paraId="7DEDABD9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4350250B">
              <w:rPr>
                <w:rFonts w:ascii="Trebuchet MS" w:hAnsi="Trebuchet MS"/>
                <w:sz w:val="24"/>
                <w:szCs w:val="24"/>
              </w:rPr>
              <w:t>Holy Communion/Eucharist and its significance for Christians, including different ways in which it is celebrated and different interpretations of its meaning</w:t>
            </w:r>
          </w:p>
        </w:tc>
        <w:tc>
          <w:tcPr>
            <w:tcW w:w="2426" w:type="dxa"/>
            <w:vAlign w:val="center"/>
          </w:tcPr>
          <w:p w14:paraId="6E9201B1" w14:textId="13618A8E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The aims of punishment </w:t>
            </w:r>
            <w:r w:rsidRPr="009466E0">
              <w:rPr>
                <w:rFonts w:ascii="Trebuchet MS" w:hAnsi="Trebuchet MS"/>
                <w:sz w:val="24"/>
                <w:szCs w:val="24"/>
              </w:rPr>
              <w:t>including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9466E0">
              <w:rPr>
                <w:rFonts w:ascii="Trebuchet MS" w:hAnsi="Trebuchet MS"/>
                <w:sz w:val="24"/>
                <w:szCs w:val="24"/>
              </w:rPr>
              <w:t>retribution</w:t>
            </w:r>
            <w:r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Pr="009466E0">
              <w:rPr>
                <w:rFonts w:ascii="Trebuchet MS" w:hAnsi="Trebuchet MS"/>
                <w:sz w:val="24"/>
                <w:szCs w:val="24"/>
              </w:rPr>
              <w:t>deterrence</w:t>
            </w:r>
            <w:r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Pr="009466E0">
              <w:rPr>
                <w:rFonts w:ascii="Trebuchet MS" w:hAnsi="Trebuchet MS"/>
                <w:sz w:val="24"/>
                <w:szCs w:val="24"/>
              </w:rPr>
              <w:t>reformation.</w:t>
            </w:r>
          </w:p>
        </w:tc>
        <w:tc>
          <w:tcPr>
            <w:tcW w:w="2474" w:type="dxa"/>
            <w:vAlign w:val="center"/>
          </w:tcPr>
          <w:p w14:paraId="7257E633" w14:textId="200D2D2C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62F12">
              <w:rPr>
                <w:rFonts w:ascii="Trebuchet MS" w:hAnsi="Trebuchet MS"/>
                <w:sz w:val="24"/>
                <w:szCs w:val="24"/>
              </w:rPr>
              <w:t>Social justice.</w:t>
            </w:r>
          </w:p>
        </w:tc>
        <w:tc>
          <w:tcPr>
            <w:tcW w:w="2484" w:type="dxa"/>
            <w:vAlign w:val="center"/>
          </w:tcPr>
          <w:p w14:paraId="348AC4AE" w14:textId="77777777" w:rsidR="003E457E" w:rsidRPr="00B55923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B55923">
              <w:rPr>
                <w:rFonts w:ascii="Trebuchet MS" w:hAnsi="Trebuchet MS"/>
                <w:color w:val="000000" w:themeColor="text1"/>
                <w:sz w:val="24"/>
                <w:szCs w:val="24"/>
              </w:rPr>
              <w:t>The use and abuse of animals, including:</w:t>
            </w:r>
          </w:p>
          <w:p w14:paraId="4AA81CEE" w14:textId="77777777" w:rsidR="003E457E" w:rsidRPr="00B55923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C663F3">
              <w:rPr>
                <w:rFonts w:ascii="Trebuchet MS" w:hAnsi="Trebuchet MS"/>
                <w:color w:val="000000" w:themeColor="text1"/>
                <w:sz w:val="24"/>
                <w:szCs w:val="24"/>
                <w:highlight w:val="yellow"/>
              </w:rPr>
              <w:t>animal experimentation</w:t>
            </w:r>
          </w:p>
          <w:p w14:paraId="312718F5" w14:textId="2E6AA882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55923">
              <w:rPr>
                <w:rFonts w:ascii="Trebuchet MS" w:hAnsi="Trebuchet MS"/>
                <w:color w:val="000000" w:themeColor="text1"/>
                <w:sz w:val="24"/>
                <w:szCs w:val="24"/>
              </w:rPr>
              <w:t>The use of animals for food.</w:t>
            </w:r>
          </w:p>
        </w:tc>
      </w:tr>
      <w:tr w:rsidR="003E457E" w:rsidRPr="009466E0" w14:paraId="7CE903B1" w14:textId="43F52E2B" w:rsidTr="003E457E">
        <w:trPr>
          <w:trHeight w:val="486"/>
        </w:trPr>
        <w:tc>
          <w:tcPr>
            <w:tcW w:w="910" w:type="dxa"/>
            <w:vAlign w:val="center"/>
          </w:tcPr>
          <w:p w14:paraId="393D6BCC" w14:textId="5ED1EDA0" w:rsidR="003E457E" w:rsidRPr="00B508C3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t>6</w:t>
            </w:r>
          </w:p>
        </w:tc>
        <w:tc>
          <w:tcPr>
            <w:tcW w:w="2264" w:type="dxa"/>
            <w:vAlign w:val="center"/>
          </w:tcPr>
          <w:p w14:paraId="2527A1F0" w14:textId="5EFC1B8A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508C3">
              <w:rPr>
                <w:rFonts w:ascii="Trebuchet MS" w:hAnsi="Trebuchet MS"/>
                <w:sz w:val="24"/>
                <w:szCs w:val="24"/>
              </w:rPr>
              <w:t>Different Christian beliefs about creation including the role of Word and Spirit (John 1:1-3 and Genesis 1:1-3)</w:t>
            </w:r>
          </w:p>
        </w:tc>
        <w:tc>
          <w:tcPr>
            <w:tcW w:w="2267" w:type="dxa"/>
            <w:vAlign w:val="center"/>
          </w:tcPr>
          <w:p w14:paraId="7C7C2E54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000000" w:themeColor="text1"/>
                <w:sz w:val="24"/>
                <w:szCs w:val="24"/>
              </w:rPr>
              <w:t>T</w:t>
            </w:r>
            <w:r w:rsidRPr="00B508C3">
              <w:rPr>
                <w:rFonts w:ascii="Trebuchet MS" w:hAnsi="Trebuchet MS"/>
                <w:color w:val="000000" w:themeColor="text1"/>
                <w:sz w:val="24"/>
                <w:szCs w:val="24"/>
              </w:rPr>
              <w:t>he means of salvation, including law, grace and Spirit</w:t>
            </w:r>
          </w:p>
        </w:tc>
        <w:tc>
          <w:tcPr>
            <w:tcW w:w="2753" w:type="dxa"/>
            <w:vAlign w:val="center"/>
          </w:tcPr>
          <w:p w14:paraId="430A4AEB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4350250B">
              <w:rPr>
                <w:rFonts w:ascii="Trebuchet MS" w:hAnsi="Trebuchet MS"/>
                <w:sz w:val="24"/>
                <w:szCs w:val="24"/>
              </w:rPr>
              <w:t>Two contrasting examples of Christian pilgrimage: Lourdes and Iona</w:t>
            </w:r>
          </w:p>
        </w:tc>
        <w:tc>
          <w:tcPr>
            <w:tcW w:w="2426" w:type="dxa"/>
            <w:vAlign w:val="center"/>
          </w:tcPr>
          <w:p w14:paraId="2FF9062F" w14:textId="4CCF5918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663F3">
              <w:rPr>
                <w:rFonts w:ascii="Trebuchet MS" w:hAnsi="Trebuchet MS"/>
                <w:sz w:val="24"/>
                <w:szCs w:val="24"/>
                <w:highlight w:val="yellow"/>
              </w:rPr>
              <w:t>Forgiveness.</w:t>
            </w:r>
          </w:p>
        </w:tc>
        <w:tc>
          <w:tcPr>
            <w:tcW w:w="2474" w:type="dxa"/>
            <w:vAlign w:val="center"/>
          </w:tcPr>
          <w:p w14:paraId="7F6EF563" w14:textId="4999CDB4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62F12">
              <w:rPr>
                <w:rFonts w:ascii="Trebuchet MS" w:hAnsi="Trebuchet MS"/>
                <w:sz w:val="24"/>
                <w:szCs w:val="24"/>
              </w:rPr>
              <w:t xml:space="preserve">Racial prejudice and </w:t>
            </w:r>
            <w:r w:rsidRPr="00C663F3">
              <w:rPr>
                <w:rFonts w:ascii="Trebuchet MS" w:hAnsi="Trebuchet MS"/>
                <w:sz w:val="24"/>
                <w:szCs w:val="24"/>
                <w:highlight w:val="yellow"/>
              </w:rPr>
              <w:t>discrimination</w:t>
            </w:r>
          </w:p>
        </w:tc>
        <w:tc>
          <w:tcPr>
            <w:tcW w:w="2484" w:type="dxa"/>
            <w:vAlign w:val="center"/>
          </w:tcPr>
          <w:p w14:paraId="2C754005" w14:textId="77777777" w:rsidR="003E457E" w:rsidRPr="00B55923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B55923">
              <w:rPr>
                <w:rFonts w:ascii="Trebuchet MS" w:hAnsi="Trebuchet MS"/>
                <w:color w:val="000000" w:themeColor="text1"/>
                <w:sz w:val="24"/>
                <w:szCs w:val="24"/>
              </w:rPr>
              <w:t>The origins of life, including:</w:t>
            </w:r>
          </w:p>
          <w:p w14:paraId="5EC8DFA2" w14:textId="2925BA30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55923">
              <w:rPr>
                <w:rFonts w:ascii="Trebuchet MS" w:hAnsi="Trebuchet MS"/>
                <w:color w:val="000000" w:themeColor="text1"/>
                <w:sz w:val="24"/>
                <w:szCs w:val="24"/>
              </w:rPr>
              <w:t>religious teachings about the origins of human life, and different interpretations of these</w:t>
            </w:r>
          </w:p>
        </w:tc>
      </w:tr>
      <w:tr w:rsidR="003E457E" w:rsidRPr="009466E0" w14:paraId="74E380BE" w14:textId="5B382FAE" w:rsidTr="003E457E">
        <w:trPr>
          <w:trHeight w:val="486"/>
        </w:trPr>
        <w:tc>
          <w:tcPr>
            <w:tcW w:w="910" w:type="dxa"/>
            <w:vAlign w:val="center"/>
          </w:tcPr>
          <w:p w14:paraId="0662485F" w14:textId="36960B63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t>7</w:t>
            </w:r>
          </w:p>
        </w:tc>
        <w:tc>
          <w:tcPr>
            <w:tcW w:w="2264" w:type="dxa"/>
            <w:vAlign w:val="center"/>
          </w:tcPr>
          <w:p w14:paraId="123F93D7" w14:textId="4DFEC9F1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4350250B">
              <w:rPr>
                <w:rFonts w:ascii="Trebuchet MS" w:hAnsi="Trebuchet MS"/>
                <w:sz w:val="24"/>
                <w:szCs w:val="24"/>
              </w:rPr>
              <w:t xml:space="preserve">Different Christian beliefs about the afterlife and their importance, including: </w:t>
            </w:r>
            <w:r w:rsidRPr="4350250B">
              <w:rPr>
                <w:rFonts w:ascii="Trebuchet MS" w:hAnsi="Trebuchet MS"/>
                <w:sz w:val="24"/>
                <w:szCs w:val="24"/>
              </w:rPr>
              <w:lastRenderedPageBreak/>
              <w:t>resurrection and life after death; judgement, heaven and hell</w:t>
            </w:r>
          </w:p>
        </w:tc>
        <w:tc>
          <w:tcPr>
            <w:tcW w:w="2267" w:type="dxa"/>
            <w:vAlign w:val="center"/>
          </w:tcPr>
          <w:p w14:paraId="2C17605F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000000" w:themeColor="text1"/>
                <w:sz w:val="24"/>
                <w:szCs w:val="24"/>
              </w:rPr>
              <w:lastRenderedPageBreak/>
              <w:t>T</w:t>
            </w:r>
            <w:r w:rsidRPr="00B508C3">
              <w:rPr>
                <w:rFonts w:ascii="Trebuchet MS" w:hAnsi="Trebuchet MS"/>
                <w:color w:val="000000" w:themeColor="text1"/>
                <w:sz w:val="24"/>
                <w:szCs w:val="24"/>
              </w:rPr>
              <w:t>he means of salvation, including law, grace and Spirit</w:t>
            </w:r>
          </w:p>
        </w:tc>
        <w:tc>
          <w:tcPr>
            <w:tcW w:w="2753" w:type="dxa"/>
            <w:vAlign w:val="center"/>
          </w:tcPr>
          <w:p w14:paraId="17D8D802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4350250B">
              <w:rPr>
                <w:rFonts w:ascii="Trebuchet MS" w:hAnsi="Trebuchet MS"/>
                <w:sz w:val="24"/>
                <w:szCs w:val="24"/>
              </w:rPr>
              <w:t>Two contrasting examples of Christian pilgrimage: Lourdes and Iona</w:t>
            </w:r>
          </w:p>
        </w:tc>
        <w:tc>
          <w:tcPr>
            <w:tcW w:w="2426" w:type="dxa"/>
            <w:vAlign w:val="center"/>
          </w:tcPr>
          <w:p w14:paraId="1589FA49" w14:textId="27648A06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62F12">
              <w:rPr>
                <w:rFonts w:ascii="Trebuchet MS" w:hAnsi="Trebuchet MS"/>
                <w:sz w:val="24"/>
                <w:szCs w:val="24"/>
                <w:lang w:val="en-US"/>
              </w:rPr>
              <w:t>The treatment of criminals, including prison</w:t>
            </w:r>
            <w:r w:rsidRPr="00C663F3">
              <w:rPr>
                <w:rFonts w:ascii="Trebuchet MS" w:hAnsi="Trebuchet MS"/>
                <w:sz w:val="24"/>
                <w:szCs w:val="24"/>
                <w:lang w:val="en-US"/>
              </w:rPr>
              <w:t xml:space="preserve">, </w:t>
            </w:r>
            <w:r w:rsidRPr="00C663F3">
              <w:rPr>
                <w:rFonts w:ascii="Trebuchet MS" w:hAnsi="Trebuchet MS"/>
                <w:sz w:val="24"/>
                <w:szCs w:val="24"/>
                <w:highlight w:val="yellow"/>
                <w:lang w:val="en-US"/>
              </w:rPr>
              <w:t>corporal punishment</w:t>
            </w:r>
            <w:r w:rsidRPr="00E62F12">
              <w:rPr>
                <w:rFonts w:ascii="Trebuchet MS" w:hAnsi="Trebuchet MS"/>
                <w:sz w:val="24"/>
                <w:szCs w:val="24"/>
                <w:lang w:val="en-US"/>
              </w:rPr>
              <w:t xml:space="preserve"> and community service.</w:t>
            </w:r>
          </w:p>
        </w:tc>
        <w:tc>
          <w:tcPr>
            <w:tcW w:w="2474" w:type="dxa"/>
            <w:vAlign w:val="center"/>
          </w:tcPr>
          <w:p w14:paraId="69536E5A" w14:textId="570FBFB3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62F12">
              <w:rPr>
                <w:rFonts w:ascii="Trebuchet MS" w:hAnsi="Trebuchet MS"/>
                <w:sz w:val="24"/>
                <w:szCs w:val="24"/>
              </w:rPr>
              <w:t xml:space="preserve">Ethical arguments related to racial discrimination (including positive discrimination), including those </w:t>
            </w:r>
            <w:r w:rsidRPr="00E62F12">
              <w:rPr>
                <w:rFonts w:ascii="Trebuchet MS" w:hAnsi="Trebuchet MS"/>
                <w:sz w:val="24"/>
                <w:szCs w:val="24"/>
              </w:rPr>
              <w:lastRenderedPageBreak/>
              <w:t>based on the ideals of equality and justice.</w:t>
            </w:r>
          </w:p>
        </w:tc>
        <w:tc>
          <w:tcPr>
            <w:tcW w:w="2484" w:type="dxa"/>
            <w:vAlign w:val="center"/>
          </w:tcPr>
          <w:p w14:paraId="40BD5680" w14:textId="123A26B9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000000" w:themeColor="text1"/>
                <w:sz w:val="24"/>
                <w:szCs w:val="24"/>
              </w:rPr>
              <w:lastRenderedPageBreak/>
              <w:t>T</w:t>
            </w:r>
            <w:r w:rsidRPr="00B55923">
              <w:rPr>
                <w:rFonts w:ascii="Trebuchet MS" w:hAnsi="Trebuchet MS"/>
                <w:color w:val="000000" w:themeColor="text1"/>
                <w:sz w:val="24"/>
                <w:szCs w:val="24"/>
              </w:rPr>
              <w:t>he relationship between scientific views, such as evolution, and religious views.</w:t>
            </w:r>
          </w:p>
        </w:tc>
      </w:tr>
      <w:tr w:rsidR="003E457E" w:rsidRPr="009466E0" w14:paraId="07864538" w14:textId="3AAC443E" w:rsidTr="003E457E">
        <w:trPr>
          <w:trHeight w:val="486"/>
        </w:trPr>
        <w:tc>
          <w:tcPr>
            <w:tcW w:w="910" w:type="dxa"/>
            <w:vAlign w:val="center"/>
          </w:tcPr>
          <w:p w14:paraId="3F0FC7D7" w14:textId="353F9CE6" w:rsidR="003E457E" w:rsidRPr="00B508C3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t>8</w:t>
            </w:r>
          </w:p>
        </w:tc>
        <w:tc>
          <w:tcPr>
            <w:tcW w:w="2264" w:type="dxa"/>
            <w:vAlign w:val="center"/>
          </w:tcPr>
          <w:p w14:paraId="56CEE5D1" w14:textId="0EE0BB6D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508C3">
              <w:rPr>
                <w:rFonts w:ascii="Trebuchet MS" w:hAnsi="Trebuchet MS"/>
                <w:sz w:val="24"/>
                <w:szCs w:val="24"/>
              </w:rPr>
              <w:t>Different Christian beliefs about the afterlife and their importance, including: resurrection and life after death; judgement, heaven and hell.</w:t>
            </w:r>
          </w:p>
        </w:tc>
        <w:tc>
          <w:tcPr>
            <w:tcW w:w="2267" w:type="dxa"/>
            <w:vAlign w:val="center"/>
          </w:tcPr>
          <w:p w14:paraId="5A53793C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000000" w:themeColor="text1"/>
                <w:sz w:val="24"/>
                <w:szCs w:val="24"/>
              </w:rPr>
              <w:t>T</w:t>
            </w:r>
            <w:r w:rsidRPr="00B508C3">
              <w:rPr>
                <w:rFonts w:ascii="Trebuchet MS" w:hAnsi="Trebuchet MS"/>
                <w:color w:val="000000" w:themeColor="text1"/>
                <w:sz w:val="24"/>
                <w:szCs w:val="24"/>
              </w:rPr>
              <w:t>he role of Christ in salvation including the idea of atonement</w:t>
            </w:r>
          </w:p>
        </w:tc>
        <w:tc>
          <w:tcPr>
            <w:tcW w:w="2753" w:type="dxa"/>
            <w:vAlign w:val="center"/>
          </w:tcPr>
          <w:p w14:paraId="4F5EEBBB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4350250B">
              <w:rPr>
                <w:rFonts w:ascii="Trebuchet MS" w:hAnsi="Trebuchet MS"/>
                <w:sz w:val="24"/>
                <w:szCs w:val="24"/>
              </w:rPr>
              <w:t>The celebrations of Christmas and Easter, including their importance for Christians in Great Britain today</w:t>
            </w:r>
          </w:p>
        </w:tc>
        <w:tc>
          <w:tcPr>
            <w:tcW w:w="2426" w:type="dxa"/>
            <w:vAlign w:val="center"/>
          </w:tcPr>
          <w:p w14:paraId="7DC2CCE5" w14:textId="5BEC41E0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62F12">
              <w:rPr>
                <w:rFonts w:ascii="Trebuchet MS" w:hAnsi="Trebuchet MS"/>
                <w:sz w:val="24"/>
                <w:szCs w:val="24"/>
                <w:lang w:val="en-US"/>
              </w:rPr>
              <w:t>The tre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atment of criminals, including prison, </w:t>
            </w:r>
            <w:r w:rsidRPr="00C663F3">
              <w:rPr>
                <w:rFonts w:ascii="Trebuchet MS" w:hAnsi="Trebuchet MS"/>
                <w:sz w:val="24"/>
                <w:szCs w:val="24"/>
                <w:highlight w:val="yellow"/>
                <w:lang w:val="en-US"/>
              </w:rPr>
              <w:t>corporal punishment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and </w:t>
            </w:r>
            <w:r w:rsidRPr="00E62F12">
              <w:rPr>
                <w:rFonts w:ascii="Trebuchet MS" w:hAnsi="Trebuchet MS"/>
                <w:sz w:val="24"/>
                <w:szCs w:val="24"/>
                <w:lang w:val="en-US"/>
              </w:rPr>
              <w:t>community service.</w:t>
            </w:r>
          </w:p>
        </w:tc>
        <w:tc>
          <w:tcPr>
            <w:tcW w:w="2474" w:type="dxa"/>
            <w:vAlign w:val="center"/>
          </w:tcPr>
          <w:p w14:paraId="11A810D5" w14:textId="77777777" w:rsidR="003E457E" w:rsidRPr="00C663F3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C663F3">
              <w:rPr>
                <w:rFonts w:ascii="Trebuchet MS" w:hAnsi="Trebuchet MS"/>
                <w:sz w:val="24"/>
                <w:szCs w:val="24"/>
                <w:highlight w:val="yellow"/>
              </w:rPr>
              <w:t>Wealth, including:</w:t>
            </w:r>
          </w:p>
          <w:p w14:paraId="353B6D3F" w14:textId="779A88C7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663F3">
              <w:rPr>
                <w:rFonts w:ascii="Trebuchet MS" w:hAnsi="Trebuchet MS"/>
                <w:sz w:val="24"/>
                <w:szCs w:val="24"/>
                <w:highlight w:val="yellow"/>
              </w:rPr>
              <w:t>the right attitude to wealth and the uses of wealth.</w:t>
            </w:r>
          </w:p>
        </w:tc>
        <w:tc>
          <w:tcPr>
            <w:tcW w:w="2484" w:type="dxa"/>
            <w:vAlign w:val="center"/>
          </w:tcPr>
          <w:p w14:paraId="43DACDB2" w14:textId="7E7E2C7B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55923">
              <w:rPr>
                <w:rFonts w:ascii="Trebuchet MS" w:hAnsi="Trebuchet MS"/>
                <w:color w:val="000000" w:themeColor="text1"/>
                <w:sz w:val="24"/>
                <w:szCs w:val="24"/>
              </w:rPr>
              <w:t>The concepts of sanctity of life and the quality of life</w:t>
            </w:r>
            <w:r w:rsidRPr="00B55923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3E457E" w:rsidRPr="009466E0" w14:paraId="4DF79214" w14:textId="3C120E44" w:rsidTr="003E457E">
        <w:trPr>
          <w:trHeight w:val="486"/>
        </w:trPr>
        <w:tc>
          <w:tcPr>
            <w:tcW w:w="910" w:type="dxa"/>
            <w:vAlign w:val="center"/>
          </w:tcPr>
          <w:p w14:paraId="4BE912A8" w14:textId="6472E56A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t>9</w:t>
            </w:r>
          </w:p>
        </w:tc>
        <w:tc>
          <w:tcPr>
            <w:tcW w:w="2264" w:type="dxa"/>
            <w:vAlign w:val="center"/>
          </w:tcPr>
          <w:p w14:paraId="451A387B" w14:textId="626DD752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4350250B">
              <w:rPr>
                <w:rFonts w:ascii="Trebuchet MS" w:hAnsi="Trebuchet MS"/>
                <w:sz w:val="24"/>
                <w:szCs w:val="24"/>
              </w:rPr>
              <w:t>Different Christian beliefs about the afterlife and their importance, including: resurrection and life after death; judgement, heaven and hell</w:t>
            </w:r>
          </w:p>
        </w:tc>
        <w:tc>
          <w:tcPr>
            <w:tcW w:w="2267" w:type="dxa"/>
            <w:vAlign w:val="center"/>
          </w:tcPr>
          <w:p w14:paraId="19F596EF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000000" w:themeColor="text1"/>
                <w:sz w:val="24"/>
                <w:szCs w:val="24"/>
              </w:rPr>
              <w:t>T</w:t>
            </w:r>
            <w:r w:rsidRPr="00B508C3">
              <w:rPr>
                <w:rFonts w:ascii="Trebuchet MS" w:hAnsi="Trebuchet MS"/>
                <w:color w:val="000000" w:themeColor="text1"/>
                <w:sz w:val="24"/>
                <w:szCs w:val="24"/>
              </w:rPr>
              <w:t>he role of Christ in salvation including the idea of atonement</w:t>
            </w:r>
          </w:p>
        </w:tc>
        <w:tc>
          <w:tcPr>
            <w:tcW w:w="2753" w:type="dxa"/>
            <w:vAlign w:val="center"/>
          </w:tcPr>
          <w:p w14:paraId="7DAC16E7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4350250B">
              <w:rPr>
                <w:rFonts w:ascii="Trebuchet MS" w:hAnsi="Trebuchet MS"/>
                <w:sz w:val="24"/>
                <w:szCs w:val="24"/>
              </w:rPr>
              <w:t>The celebrations of Christmas and Easter, including their importance for Christians in Great Britain today</w:t>
            </w:r>
          </w:p>
        </w:tc>
        <w:tc>
          <w:tcPr>
            <w:tcW w:w="2426" w:type="dxa"/>
            <w:vAlign w:val="center"/>
          </w:tcPr>
          <w:p w14:paraId="1BBA100F" w14:textId="497D63FE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663F3">
              <w:rPr>
                <w:rFonts w:ascii="Trebuchet MS" w:hAnsi="Trebuchet MS"/>
                <w:sz w:val="24"/>
                <w:szCs w:val="24"/>
                <w:highlight w:val="yellow"/>
              </w:rPr>
              <w:t>The death penalty.</w:t>
            </w:r>
          </w:p>
        </w:tc>
        <w:tc>
          <w:tcPr>
            <w:tcW w:w="2474" w:type="dxa"/>
            <w:vAlign w:val="center"/>
          </w:tcPr>
          <w:p w14:paraId="4C06E29F" w14:textId="6A71E41B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663F3">
              <w:rPr>
                <w:rFonts w:ascii="Trebuchet MS" w:hAnsi="Trebuchet MS"/>
                <w:sz w:val="24"/>
                <w:szCs w:val="24"/>
                <w:highlight w:val="yellow"/>
              </w:rPr>
              <w:t>The responsibilities of wealth, including the duty to tackle poverty and its causes</w:t>
            </w:r>
          </w:p>
        </w:tc>
        <w:tc>
          <w:tcPr>
            <w:tcW w:w="2484" w:type="dxa"/>
            <w:vAlign w:val="center"/>
          </w:tcPr>
          <w:p w14:paraId="3F30B911" w14:textId="2E48E209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663F3">
              <w:rPr>
                <w:rFonts w:ascii="Trebuchet MS" w:hAnsi="Trebuchet MS"/>
                <w:color w:val="000000" w:themeColor="text1"/>
                <w:sz w:val="24"/>
                <w:szCs w:val="24"/>
                <w:highlight w:val="yellow"/>
              </w:rPr>
              <w:t>Abortion, including situations when the mother's life is at risk.  Ethical arguments related to abortion.</w:t>
            </w:r>
          </w:p>
        </w:tc>
      </w:tr>
      <w:tr w:rsidR="003E457E" w:rsidRPr="009466E0" w14:paraId="6DC6D1C3" w14:textId="4B3889B5" w:rsidTr="003E457E">
        <w:trPr>
          <w:trHeight w:val="486"/>
        </w:trPr>
        <w:tc>
          <w:tcPr>
            <w:tcW w:w="910" w:type="dxa"/>
            <w:vAlign w:val="center"/>
          </w:tcPr>
          <w:p w14:paraId="3822C190" w14:textId="26D806C0" w:rsidR="003E457E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t>10</w:t>
            </w:r>
          </w:p>
        </w:tc>
        <w:tc>
          <w:tcPr>
            <w:tcW w:w="2264" w:type="dxa"/>
            <w:vAlign w:val="center"/>
          </w:tcPr>
          <w:p w14:paraId="2DABF457" w14:textId="7B232D9C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</w:t>
            </w:r>
            <w:r w:rsidRPr="00B508C3">
              <w:rPr>
                <w:rFonts w:ascii="Trebuchet MS" w:hAnsi="Trebuchet MS"/>
                <w:sz w:val="24"/>
                <w:szCs w:val="24"/>
              </w:rPr>
              <w:t>he incarnation and Jesus as the Son of God</w:t>
            </w:r>
          </w:p>
        </w:tc>
        <w:tc>
          <w:tcPr>
            <w:tcW w:w="2267" w:type="dxa"/>
            <w:vAlign w:val="center"/>
          </w:tcPr>
          <w:p w14:paraId="38C976BC" w14:textId="77777777" w:rsidR="003E457E" w:rsidRPr="009466E0" w:rsidRDefault="003E457E" w:rsidP="003E457E">
            <w:pPr>
              <w:shd w:val="clear" w:color="auto" w:fill="FFFFFF" w:themeFill="background1"/>
              <w:ind w:left="360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23DCEEED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4350250B">
              <w:rPr>
                <w:rFonts w:ascii="Trebuchet MS" w:hAnsi="Trebuchet MS"/>
                <w:sz w:val="24"/>
                <w:szCs w:val="24"/>
              </w:rPr>
              <w:t>The role of the Church in the local community, including food banks and street pastors</w:t>
            </w:r>
          </w:p>
        </w:tc>
        <w:tc>
          <w:tcPr>
            <w:tcW w:w="2426" w:type="dxa"/>
            <w:vAlign w:val="center"/>
          </w:tcPr>
          <w:p w14:paraId="5307B800" w14:textId="3D144145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663F3">
              <w:rPr>
                <w:rFonts w:ascii="Trebuchet MS" w:hAnsi="Trebuchet MS"/>
                <w:sz w:val="24"/>
                <w:szCs w:val="24"/>
                <w:highlight w:val="yellow"/>
              </w:rPr>
              <w:t>Ethical arguments related to the death penalty, including those based on the principle of utility and sanctity of life.</w:t>
            </w:r>
          </w:p>
        </w:tc>
        <w:tc>
          <w:tcPr>
            <w:tcW w:w="2474" w:type="dxa"/>
            <w:vAlign w:val="center"/>
          </w:tcPr>
          <w:p w14:paraId="4D18D147" w14:textId="77777777" w:rsidR="003E457E" w:rsidRPr="00E62F12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</w:t>
            </w:r>
            <w:r w:rsidRPr="00E62F12">
              <w:rPr>
                <w:rFonts w:ascii="Trebuchet MS" w:hAnsi="Trebuchet MS"/>
                <w:sz w:val="24"/>
                <w:szCs w:val="24"/>
              </w:rPr>
              <w:t>xploitation of the poor including issues relating to:</w:t>
            </w:r>
          </w:p>
          <w:p w14:paraId="6A2AAA45" w14:textId="4C216922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62F12">
              <w:rPr>
                <w:rFonts w:ascii="Trebuchet MS" w:hAnsi="Trebuchet MS"/>
                <w:sz w:val="24"/>
                <w:szCs w:val="24"/>
              </w:rPr>
              <w:t>fair pay</w:t>
            </w:r>
            <w:r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Pr="00E62F12">
              <w:rPr>
                <w:rFonts w:ascii="Trebuchet MS" w:hAnsi="Trebuchet MS"/>
                <w:sz w:val="24"/>
                <w:szCs w:val="24"/>
              </w:rPr>
              <w:t>excessive interest on loans</w:t>
            </w:r>
            <w:r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Pr="00E62F12">
              <w:rPr>
                <w:rFonts w:ascii="Trebuchet MS" w:hAnsi="Trebuchet MS"/>
                <w:sz w:val="24"/>
                <w:szCs w:val="24"/>
              </w:rPr>
              <w:t>People-trafficking.</w:t>
            </w:r>
          </w:p>
        </w:tc>
        <w:tc>
          <w:tcPr>
            <w:tcW w:w="2484" w:type="dxa"/>
            <w:vAlign w:val="center"/>
          </w:tcPr>
          <w:p w14:paraId="01D303D8" w14:textId="38CB1D1C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663F3">
              <w:rPr>
                <w:rFonts w:ascii="Trebuchet MS" w:hAnsi="Trebuchet MS"/>
                <w:color w:val="000000" w:themeColor="text1"/>
                <w:sz w:val="24"/>
                <w:szCs w:val="24"/>
                <w:highlight w:val="yellow"/>
              </w:rPr>
              <w:t>Abortion, including situations when the mother's life is at risk.  Ethical arguments related to abortion.</w:t>
            </w:r>
          </w:p>
        </w:tc>
      </w:tr>
      <w:tr w:rsidR="003E457E" w:rsidRPr="009466E0" w14:paraId="62FDC9B2" w14:textId="174722BA" w:rsidTr="003E457E">
        <w:trPr>
          <w:trHeight w:val="486"/>
        </w:trPr>
        <w:tc>
          <w:tcPr>
            <w:tcW w:w="910" w:type="dxa"/>
            <w:vAlign w:val="center"/>
          </w:tcPr>
          <w:p w14:paraId="4C3F3965" w14:textId="4887B52A" w:rsidR="003E457E" w:rsidRPr="00B508C3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4" w:type="dxa"/>
            <w:vAlign w:val="center"/>
          </w:tcPr>
          <w:p w14:paraId="7F6A139B" w14:textId="15744F9C" w:rsidR="003E457E" w:rsidRPr="00B508C3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37F258F" w14:textId="77777777" w:rsidR="003E457E" w:rsidRPr="009466E0" w:rsidRDefault="003E457E" w:rsidP="003E457E">
            <w:pPr>
              <w:shd w:val="clear" w:color="auto" w:fill="FFFFFF" w:themeFill="background1"/>
              <w:ind w:left="360"/>
              <w:jc w:val="center"/>
              <w:rPr>
                <w:rFonts w:ascii="Trebuchet MS" w:hAnsi="Trebuchet MS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5FD0A95A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4350250B">
              <w:rPr>
                <w:rFonts w:ascii="Trebuchet MS" w:hAnsi="Trebuchet MS"/>
                <w:color w:val="000000" w:themeColor="text1"/>
                <w:sz w:val="24"/>
                <w:szCs w:val="24"/>
              </w:rPr>
              <w:t>The place of mission, evangelism and Church growth</w:t>
            </w:r>
          </w:p>
        </w:tc>
        <w:tc>
          <w:tcPr>
            <w:tcW w:w="2426" w:type="dxa"/>
            <w:vAlign w:val="center"/>
          </w:tcPr>
          <w:p w14:paraId="1F0C0853" w14:textId="77777777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2BA81EF6" w14:textId="63289A41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E62F12">
              <w:rPr>
                <w:rFonts w:ascii="Trebuchet MS" w:hAnsi="Trebuchet MS"/>
                <w:sz w:val="24"/>
                <w:szCs w:val="24"/>
              </w:rPr>
              <w:t xml:space="preserve">The responsibilities of </w:t>
            </w:r>
            <w:r>
              <w:rPr>
                <w:rFonts w:ascii="Trebuchet MS" w:hAnsi="Trebuchet MS"/>
                <w:sz w:val="24"/>
                <w:szCs w:val="24"/>
              </w:rPr>
              <w:t xml:space="preserve">those living in poverty to help themselves overcome the </w:t>
            </w:r>
            <w:r w:rsidRPr="00E62F12">
              <w:rPr>
                <w:rFonts w:ascii="Trebuchet MS" w:hAnsi="Trebuchet MS"/>
                <w:sz w:val="24"/>
                <w:szCs w:val="24"/>
              </w:rPr>
              <w:t>difficulties they face.</w:t>
            </w:r>
          </w:p>
        </w:tc>
        <w:tc>
          <w:tcPr>
            <w:tcW w:w="2484" w:type="dxa"/>
            <w:vAlign w:val="center"/>
          </w:tcPr>
          <w:p w14:paraId="6BB88FCB" w14:textId="27B29CB6" w:rsidR="003E457E" w:rsidRPr="4350250B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C663F3">
              <w:rPr>
                <w:rFonts w:ascii="Trebuchet MS" w:hAnsi="Trebuchet MS"/>
                <w:color w:val="000000" w:themeColor="text1"/>
                <w:sz w:val="24"/>
                <w:szCs w:val="24"/>
                <w:highlight w:val="yellow"/>
              </w:rPr>
              <w:t>Euthanasia.</w:t>
            </w:r>
          </w:p>
        </w:tc>
      </w:tr>
      <w:tr w:rsidR="003E457E" w:rsidRPr="00B508C3" w14:paraId="7A4D8948" w14:textId="22714314" w:rsidTr="003E457E">
        <w:trPr>
          <w:trHeight w:val="486"/>
        </w:trPr>
        <w:tc>
          <w:tcPr>
            <w:tcW w:w="910" w:type="dxa"/>
            <w:vAlign w:val="center"/>
          </w:tcPr>
          <w:p w14:paraId="2BEB5169" w14:textId="193DD5B1" w:rsidR="003E457E" w:rsidRPr="00B508C3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t>12</w:t>
            </w:r>
          </w:p>
        </w:tc>
        <w:tc>
          <w:tcPr>
            <w:tcW w:w="2264" w:type="dxa"/>
            <w:vAlign w:val="center"/>
          </w:tcPr>
          <w:p w14:paraId="3D2F9000" w14:textId="789CFC0D" w:rsidR="003E457E" w:rsidRPr="00B508C3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64B41DC6" w14:textId="77777777" w:rsidR="003E457E" w:rsidRPr="009466E0" w:rsidRDefault="003E457E" w:rsidP="003E457E">
            <w:pPr>
              <w:shd w:val="clear" w:color="auto" w:fill="FFFFFF" w:themeFill="background1"/>
              <w:ind w:left="360"/>
              <w:jc w:val="center"/>
              <w:rPr>
                <w:rFonts w:ascii="Trebuchet MS" w:hAnsi="Trebuchet MS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6CE72399" w14:textId="77777777" w:rsidR="003E457E" w:rsidRPr="00B508C3" w:rsidRDefault="003E457E" w:rsidP="003E457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color w:val="000000" w:themeColor="text1"/>
                <w:sz w:val="24"/>
                <w:szCs w:val="24"/>
              </w:rPr>
              <w:t>T</w:t>
            </w:r>
            <w:r w:rsidRPr="00B508C3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he importance of </w:t>
            </w:r>
            <w:r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the worldwide Church including: </w:t>
            </w:r>
            <w:r w:rsidRPr="00B508C3">
              <w:rPr>
                <w:rFonts w:ascii="Trebuchet MS" w:hAnsi="Trebuchet MS"/>
                <w:color w:val="000000" w:themeColor="text1"/>
                <w:sz w:val="24"/>
                <w:szCs w:val="24"/>
              </w:rPr>
              <w:t>working for reconciliation</w:t>
            </w:r>
            <w:r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and h</w:t>
            </w:r>
            <w:r w:rsidRPr="00B508C3">
              <w:rPr>
                <w:rFonts w:ascii="Trebuchet MS" w:hAnsi="Trebuchet MS"/>
                <w:color w:val="000000" w:themeColor="text1"/>
                <w:sz w:val="24"/>
                <w:szCs w:val="24"/>
              </w:rPr>
              <w:t>ow Christian churches respond to persecution</w:t>
            </w:r>
          </w:p>
        </w:tc>
        <w:tc>
          <w:tcPr>
            <w:tcW w:w="2426" w:type="dxa"/>
            <w:vAlign w:val="center"/>
          </w:tcPr>
          <w:p w14:paraId="6E271221" w14:textId="77777777" w:rsidR="003E457E" w:rsidRDefault="003E457E" w:rsidP="003E457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6BEF8135" w14:textId="0A32B794" w:rsidR="003E457E" w:rsidRDefault="003E457E" w:rsidP="003E457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E62F12">
              <w:rPr>
                <w:rFonts w:ascii="Trebuchet MS" w:hAnsi="Trebuchet MS"/>
                <w:color w:val="000000" w:themeColor="text1"/>
                <w:sz w:val="24"/>
                <w:szCs w:val="24"/>
              </w:rPr>
              <w:t>Charity, including issues related to giving money to the poor.</w:t>
            </w:r>
          </w:p>
        </w:tc>
        <w:tc>
          <w:tcPr>
            <w:tcW w:w="2484" w:type="dxa"/>
            <w:vAlign w:val="center"/>
          </w:tcPr>
          <w:p w14:paraId="5E3CCCF5" w14:textId="56B96ADA" w:rsidR="003E457E" w:rsidRDefault="003E457E" w:rsidP="003E457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B55923">
              <w:rPr>
                <w:rFonts w:ascii="Trebuchet MS" w:hAnsi="Trebuchet MS"/>
                <w:color w:val="000000" w:themeColor="text1"/>
                <w:sz w:val="24"/>
                <w:szCs w:val="24"/>
              </w:rPr>
              <w:t>Beliefs about death and an afterlife, and their impact on beliefs about the value of human life</w:t>
            </w:r>
          </w:p>
        </w:tc>
      </w:tr>
      <w:tr w:rsidR="003E457E" w:rsidRPr="009466E0" w14:paraId="7A565F69" w14:textId="5D8FB2D6" w:rsidTr="003E457E">
        <w:trPr>
          <w:trHeight w:val="486"/>
        </w:trPr>
        <w:tc>
          <w:tcPr>
            <w:tcW w:w="910" w:type="dxa"/>
            <w:shd w:val="clear" w:color="auto" w:fill="FFFFFF" w:themeFill="background1"/>
            <w:vAlign w:val="center"/>
          </w:tcPr>
          <w:p w14:paraId="54B5F816" w14:textId="743B9B13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b/>
                <w:i/>
                <w:color w:val="000000" w:themeColor="text1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t>13</w:t>
            </w: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14:paraId="0B989428" w14:textId="4661EA0D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77885E4" w14:textId="77777777" w:rsidR="003E457E" w:rsidRPr="009466E0" w:rsidRDefault="003E457E" w:rsidP="003E457E">
            <w:pPr>
              <w:shd w:val="clear" w:color="auto" w:fill="FFFFFF" w:themeFill="background1"/>
              <w:ind w:left="360"/>
              <w:jc w:val="center"/>
              <w:rPr>
                <w:rFonts w:ascii="Trebuchet MS" w:hAnsi="Trebuchet MS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65B560FB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color w:val="000000" w:themeColor="text1"/>
                <w:sz w:val="24"/>
                <w:szCs w:val="24"/>
              </w:rPr>
              <w:t>T</w:t>
            </w:r>
            <w:r w:rsidRPr="00B508C3">
              <w:rPr>
                <w:rFonts w:ascii="Trebuchet MS" w:hAnsi="Trebuchet MS"/>
                <w:color w:val="000000" w:themeColor="text1"/>
                <w:sz w:val="24"/>
                <w:szCs w:val="24"/>
              </w:rPr>
              <w:t>he work of one of the following: Catholic Agency For Overseas Development (CAFOD), Christian Aid, Tearfund.</w:t>
            </w:r>
          </w:p>
        </w:tc>
        <w:tc>
          <w:tcPr>
            <w:tcW w:w="2426" w:type="dxa"/>
            <w:vAlign w:val="center"/>
          </w:tcPr>
          <w:p w14:paraId="6CCCA1CB" w14:textId="77777777" w:rsidR="003E457E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0167D1BA" w14:textId="77777777" w:rsidR="003E457E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14:paraId="06E56C1E" w14:textId="77777777" w:rsidR="003E457E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</w:tr>
      <w:tr w:rsidR="003E457E" w:rsidRPr="009466E0" w14:paraId="747FD1DA" w14:textId="2A71806F" w:rsidTr="003E457E">
        <w:trPr>
          <w:trHeight w:val="486"/>
        </w:trPr>
        <w:tc>
          <w:tcPr>
            <w:tcW w:w="910" w:type="dxa"/>
            <w:shd w:val="clear" w:color="auto" w:fill="FFFFFF" w:themeFill="background1"/>
            <w:vAlign w:val="center"/>
          </w:tcPr>
          <w:p w14:paraId="3823EA31" w14:textId="2DB91573" w:rsidR="003E457E" w:rsidRPr="009466E0" w:rsidRDefault="003E457E" w:rsidP="003E457E">
            <w:pPr>
              <w:shd w:val="clear" w:color="auto" w:fill="FFFFFF" w:themeFill="background1"/>
              <w:ind w:left="360"/>
              <w:jc w:val="center"/>
              <w:rPr>
                <w:rFonts w:ascii="Trebuchet MS" w:hAnsi="Trebuchet MS"/>
                <w:b/>
                <w:i/>
                <w:color w:val="000000" w:themeColor="text1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t>14</w:t>
            </w: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14:paraId="5E97445E" w14:textId="45FCCA02" w:rsidR="003E457E" w:rsidRPr="009466E0" w:rsidRDefault="003E457E" w:rsidP="003E457E">
            <w:pPr>
              <w:shd w:val="clear" w:color="auto" w:fill="FFFFFF" w:themeFill="background1"/>
              <w:ind w:left="360"/>
              <w:jc w:val="center"/>
              <w:rPr>
                <w:rFonts w:ascii="Trebuchet MS" w:hAnsi="Trebuchet MS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6C26A27D" w14:textId="77777777" w:rsidR="003E457E" w:rsidRPr="009466E0" w:rsidRDefault="003E457E" w:rsidP="003E457E">
            <w:pPr>
              <w:shd w:val="clear" w:color="auto" w:fill="FFFFFF" w:themeFill="background1"/>
              <w:ind w:left="360"/>
              <w:jc w:val="center"/>
              <w:rPr>
                <w:rFonts w:ascii="Trebuchet MS" w:hAnsi="Trebuchet MS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2134752C" w14:textId="77777777" w:rsidR="003E457E" w:rsidRPr="009466E0" w:rsidRDefault="003E457E" w:rsidP="003E457E">
            <w:pPr>
              <w:shd w:val="clear" w:color="auto" w:fill="FFFFFF" w:themeFill="background1"/>
              <w:ind w:left="360"/>
              <w:jc w:val="center"/>
              <w:rPr>
                <w:rFonts w:ascii="Trebuchet MS" w:hAnsi="Trebuchet MS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14:paraId="5F58F6E1" w14:textId="77777777" w:rsidR="003E457E" w:rsidRPr="009466E0" w:rsidRDefault="003E457E" w:rsidP="003E457E">
            <w:pPr>
              <w:shd w:val="clear" w:color="auto" w:fill="FFFFFF" w:themeFill="background1"/>
              <w:ind w:left="360"/>
              <w:jc w:val="center"/>
              <w:rPr>
                <w:rFonts w:ascii="Trebuchet MS" w:hAnsi="Trebuchet MS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7304020B" w14:textId="77777777" w:rsidR="003E457E" w:rsidRPr="009466E0" w:rsidRDefault="003E457E" w:rsidP="003E457E">
            <w:pPr>
              <w:shd w:val="clear" w:color="auto" w:fill="FFFFFF" w:themeFill="background1"/>
              <w:ind w:left="360"/>
              <w:jc w:val="center"/>
              <w:rPr>
                <w:rFonts w:ascii="Trebuchet MS" w:hAnsi="Trebuchet MS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14:paraId="7BCF6285" w14:textId="77777777" w:rsidR="003E457E" w:rsidRPr="009466E0" w:rsidRDefault="003E457E" w:rsidP="003E457E">
            <w:pPr>
              <w:shd w:val="clear" w:color="auto" w:fill="FFFFFF" w:themeFill="background1"/>
              <w:ind w:left="360"/>
              <w:jc w:val="center"/>
              <w:rPr>
                <w:rFonts w:ascii="Trebuchet MS" w:hAnsi="Trebuchet MS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09DB8712" w14:textId="648C987F" w:rsidR="006465B8" w:rsidRDefault="006465B8"/>
    <w:p w14:paraId="00C321FF" w14:textId="58FBEFA7" w:rsidR="003E457E" w:rsidRDefault="003E457E"/>
    <w:p w14:paraId="0329AE5C" w14:textId="77777777" w:rsidR="003E457E" w:rsidRDefault="003E457E"/>
    <w:p w14:paraId="754374C7" w14:textId="77777777" w:rsidR="003E457E" w:rsidRDefault="003E457E"/>
    <w:p w14:paraId="3EC1FFE7" w14:textId="77777777" w:rsidR="003E457E" w:rsidRDefault="003E457E"/>
    <w:p w14:paraId="46AC4166" w14:textId="77777777" w:rsidR="003E457E" w:rsidRDefault="003E457E"/>
    <w:p w14:paraId="4B9B0FC0" w14:textId="77777777" w:rsidR="003E457E" w:rsidRDefault="003E457E"/>
    <w:p w14:paraId="20622EB2" w14:textId="5D4E1A1D" w:rsidR="003E457E" w:rsidRPr="003E457E" w:rsidRDefault="003E457E" w:rsidP="003E457E"/>
    <w:tbl>
      <w:tblPr>
        <w:tblStyle w:val="TableGrid"/>
        <w:tblW w:w="15529" w:type="dxa"/>
        <w:tblLook w:val="04A0" w:firstRow="1" w:lastRow="0" w:firstColumn="1" w:lastColumn="0" w:noHBand="0" w:noVBand="1"/>
      </w:tblPr>
      <w:tblGrid>
        <w:gridCol w:w="1420"/>
        <w:gridCol w:w="3557"/>
        <w:gridCol w:w="3508"/>
        <w:gridCol w:w="3521"/>
        <w:gridCol w:w="3523"/>
      </w:tblGrid>
      <w:tr w:rsidR="003E457E" w:rsidRPr="00410279" w14:paraId="2DBA3303" w14:textId="77777777" w:rsidTr="003E457E">
        <w:trPr>
          <w:trHeight w:val="744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76E58" w14:textId="0B00A4D9" w:rsidR="003E457E" w:rsidRPr="003E457E" w:rsidRDefault="003E457E" w:rsidP="003E457E">
            <w:pPr>
              <w:jc w:val="center"/>
              <w:rPr>
                <w:rFonts w:ascii="Candara" w:hAnsi="Candara"/>
                <w:b/>
                <w:color w:val="FF0000"/>
                <w:sz w:val="32"/>
                <w:szCs w:val="36"/>
                <w:u w:val="single"/>
              </w:rPr>
            </w:pPr>
            <w:r w:rsidRPr="003E457E">
              <w:rPr>
                <w:rFonts w:ascii="Candara" w:hAnsi="Candara"/>
                <w:b/>
                <w:color w:val="FF0000"/>
                <w:sz w:val="32"/>
                <w:szCs w:val="36"/>
                <w:u w:val="single"/>
              </w:rPr>
              <w:lastRenderedPageBreak/>
              <w:t>Year 1</w:t>
            </w:r>
            <w:r>
              <w:rPr>
                <w:rFonts w:ascii="Candara" w:hAnsi="Candara"/>
                <w:b/>
                <w:color w:val="FF0000"/>
                <w:sz w:val="32"/>
                <w:szCs w:val="36"/>
                <w:u w:val="single"/>
              </w:rPr>
              <w:t>1</w:t>
            </w:r>
          </w:p>
          <w:p w14:paraId="38720853" w14:textId="0D11134B" w:rsidR="003E457E" w:rsidRPr="00410279" w:rsidRDefault="003E457E" w:rsidP="003E457E">
            <w:pPr>
              <w:jc w:val="center"/>
              <w:rPr>
                <w:rFonts w:ascii="Candara" w:hAnsi="Candara"/>
                <w:b/>
                <w:sz w:val="20"/>
                <w:u w:val="single"/>
              </w:rPr>
            </w:pPr>
            <w:r w:rsidRPr="003E457E">
              <w:rPr>
                <w:rFonts w:ascii="Candara" w:hAnsi="Candara"/>
                <w:b/>
                <w:color w:val="FF0000"/>
                <w:sz w:val="32"/>
                <w:szCs w:val="36"/>
                <w:u w:val="single"/>
              </w:rPr>
              <w:t>2025/26</w:t>
            </w:r>
          </w:p>
        </w:tc>
        <w:tc>
          <w:tcPr>
            <w:tcW w:w="3557" w:type="dxa"/>
            <w:vAlign w:val="center"/>
          </w:tcPr>
          <w:p w14:paraId="09B61838" w14:textId="77777777" w:rsidR="003E457E" w:rsidRPr="00410279" w:rsidRDefault="003E457E" w:rsidP="003E457E">
            <w:pPr>
              <w:jc w:val="center"/>
              <w:rPr>
                <w:rFonts w:ascii="Candara" w:hAnsi="Candara"/>
                <w:sz w:val="20"/>
              </w:rPr>
            </w:pPr>
            <w:r w:rsidRPr="00410279">
              <w:rPr>
                <w:rFonts w:ascii="Candara" w:hAnsi="Candara"/>
                <w:b/>
                <w:sz w:val="20"/>
                <w:u w:val="single"/>
              </w:rPr>
              <w:t>Term 1</w:t>
            </w:r>
          </w:p>
          <w:p w14:paraId="29CBDB6F" w14:textId="2D5908B4" w:rsidR="003E457E" w:rsidRPr="00410279" w:rsidRDefault="003E457E" w:rsidP="003E457E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i/>
                <w:sz w:val="20"/>
              </w:rPr>
              <w:t>(7</w:t>
            </w:r>
            <w:r w:rsidRPr="00410279">
              <w:rPr>
                <w:rFonts w:ascii="Candara" w:hAnsi="Candara"/>
                <w:i/>
                <w:sz w:val="20"/>
              </w:rPr>
              <w:t xml:space="preserve"> weeks</w:t>
            </w:r>
            <w:r w:rsidRPr="00410279">
              <w:rPr>
                <w:rFonts w:ascii="Candara" w:hAnsi="Candara"/>
                <w:sz w:val="20"/>
              </w:rPr>
              <w:t>)</w:t>
            </w:r>
          </w:p>
        </w:tc>
        <w:tc>
          <w:tcPr>
            <w:tcW w:w="3508" w:type="dxa"/>
            <w:vAlign w:val="center"/>
          </w:tcPr>
          <w:p w14:paraId="0CAE08EB" w14:textId="77777777" w:rsidR="003E457E" w:rsidRPr="00410279" w:rsidRDefault="003E457E" w:rsidP="003E457E">
            <w:pPr>
              <w:jc w:val="center"/>
              <w:rPr>
                <w:rFonts w:ascii="Candara" w:hAnsi="Candara"/>
                <w:b/>
                <w:sz w:val="20"/>
                <w:u w:val="single"/>
              </w:rPr>
            </w:pPr>
            <w:r>
              <w:rPr>
                <w:rFonts w:ascii="Candara" w:hAnsi="Candara"/>
                <w:b/>
                <w:sz w:val="20"/>
                <w:u w:val="single"/>
              </w:rPr>
              <w:t>Term 2</w:t>
            </w:r>
          </w:p>
          <w:p w14:paraId="0B98DFD0" w14:textId="77777777" w:rsidR="003E457E" w:rsidRPr="00410279" w:rsidRDefault="003E457E" w:rsidP="003E457E">
            <w:pPr>
              <w:jc w:val="center"/>
              <w:rPr>
                <w:rFonts w:ascii="Candara" w:hAnsi="Candara"/>
                <w:b/>
                <w:sz w:val="20"/>
                <w:u w:val="single"/>
              </w:rPr>
            </w:pPr>
            <w:r>
              <w:rPr>
                <w:rFonts w:ascii="Candara" w:hAnsi="Candara"/>
                <w:i/>
                <w:sz w:val="20"/>
              </w:rPr>
              <w:t>(7</w:t>
            </w:r>
            <w:r w:rsidRPr="00410279">
              <w:rPr>
                <w:rFonts w:ascii="Candara" w:hAnsi="Candara"/>
                <w:i/>
                <w:sz w:val="20"/>
              </w:rPr>
              <w:t xml:space="preserve"> weeks)</w:t>
            </w:r>
          </w:p>
        </w:tc>
        <w:tc>
          <w:tcPr>
            <w:tcW w:w="3521" w:type="dxa"/>
            <w:vAlign w:val="center"/>
          </w:tcPr>
          <w:p w14:paraId="02CEEA22" w14:textId="77777777" w:rsidR="003E457E" w:rsidRPr="00410279" w:rsidRDefault="003E457E" w:rsidP="003E457E">
            <w:pPr>
              <w:jc w:val="center"/>
              <w:rPr>
                <w:rFonts w:ascii="Candara" w:hAnsi="Candara"/>
                <w:b/>
                <w:sz w:val="20"/>
                <w:u w:val="single"/>
              </w:rPr>
            </w:pPr>
            <w:r w:rsidRPr="00410279">
              <w:rPr>
                <w:rFonts w:ascii="Candara" w:hAnsi="Candara"/>
                <w:b/>
                <w:sz w:val="20"/>
                <w:u w:val="single"/>
              </w:rPr>
              <w:t>Term 3</w:t>
            </w:r>
          </w:p>
          <w:p w14:paraId="56F8DD56" w14:textId="5F86FE50" w:rsidR="003E457E" w:rsidRPr="00410279" w:rsidRDefault="003E457E" w:rsidP="003E457E">
            <w:pPr>
              <w:jc w:val="center"/>
              <w:rPr>
                <w:rFonts w:ascii="Candara" w:hAnsi="Candara"/>
                <w:i/>
                <w:sz w:val="20"/>
              </w:rPr>
            </w:pPr>
            <w:r>
              <w:rPr>
                <w:rFonts w:ascii="Candara" w:hAnsi="Candara"/>
                <w:i/>
                <w:sz w:val="20"/>
              </w:rPr>
              <w:t>(6</w:t>
            </w:r>
            <w:r w:rsidRPr="00410279">
              <w:rPr>
                <w:rFonts w:ascii="Candara" w:hAnsi="Candara"/>
                <w:i/>
                <w:sz w:val="20"/>
              </w:rPr>
              <w:t xml:space="preserve"> weeks)</w:t>
            </w:r>
          </w:p>
        </w:tc>
        <w:tc>
          <w:tcPr>
            <w:tcW w:w="3523" w:type="dxa"/>
            <w:vAlign w:val="center"/>
          </w:tcPr>
          <w:p w14:paraId="245014EC" w14:textId="77777777" w:rsidR="003E457E" w:rsidRPr="00410279" w:rsidRDefault="003E457E" w:rsidP="003E457E">
            <w:pPr>
              <w:jc w:val="center"/>
              <w:rPr>
                <w:rFonts w:ascii="Candara" w:hAnsi="Candara"/>
                <w:b/>
                <w:sz w:val="20"/>
                <w:u w:val="single"/>
              </w:rPr>
            </w:pPr>
            <w:r w:rsidRPr="00410279">
              <w:rPr>
                <w:rFonts w:ascii="Candara" w:hAnsi="Candara"/>
                <w:b/>
                <w:sz w:val="20"/>
                <w:u w:val="single"/>
              </w:rPr>
              <w:t>Term 4</w:t>
            </w:r>
          </w:p>
          <w:p w14:paraId="2F3F62B3" w14:textId="65D9DFB0" w:rsidR="003E457E" w:rsidRPr="00410279" w:rsidRDefault="003E457E" w:rsidP="003E457E">
            <w:pPr>
              <w:jc w:val="center"/>
              <w:rPr>
                <w:rFonts w:ascii="Candara" w:hAnsi="Candara"/>
                <w:i/>
                <w:sz w:val="20"/>
              </w:rPr>
            </w:pPr>
            <w:r>
              <w:rPr>
                <w:rFonts w:ascii="Candara" w:hAnsi="Candara"/>
                <w:i/>
                <w:sz w:val="20"/>
              </w:rPr>
              <w:t>(5</w:t>
            </w:r>
            <w:r w:rsidRPr="00410279">
              <w:rPr>
                <w:rFonts w:ascii="Candara" w:hAnsi="Candara"/>
                <w:i/>
                <w:sz w:val="20"/>
              </w:rPr>
              <w:t xml:space="preserve"> weeks)</w:t>
            </w:r>
          </w:p>
        </w:tc>
      </w:tr>
      <w:tr w:rsidR="003E457E" w:rsidRPr="0059773F" w14:paraId="20F7F344" w14:textId="77777777" w:rsidTr="003E457E">
        <w:trPr>
          <w:trHeight w:val="1119"/>
        </w:trPr>
        <w:tc>
          <w:tcPr>
            <w:tcW w:w="1420" w:type="dxa"/>
            <w:tcBorders>
              <w:tl2br w:val="single" w:sz="4" w:space="0" w:color="auto"/>
            </w:tcBorders>
          </w:tcPr>
          <w:p w14:paraId="5B43C697" w14:textId="77777777" w:rsidR="003E457E" w:rsidRPr="00410279" w:rsidRDefault="003E457E" w:rsidP="003E457E">
            <w:pPr>
              <w:ind w:right="-15"/>
              <w:jc w:val="right"/>
              <w:rPr>
                <w:rFonts w:ascii="Candara" w:hAnsi="Candara"/>
                <w:b/>
                <w:sz w:val="20"/>
              </w:rPr>
            </w:pPr>
            <w:r w:rsidRPr="00410279">
              <w:rPr>
                <w:rFonts w:ascii="Candara" w:hAnsi="Candara"/>
                <w:b/>
                <w:sz w:val="20"/>
              </w:rPr>
              <w:t>Topic</w:t>
            </w:r>
          </w:p>
          <w:p w14:paraId="52267A27" w14:textId="77777777" w:rsidR="003E457E" w:rsidRPr="00410279" w:rsidRDefault="003E457E" w:rsidP="003E457E">
            <w:pPr>
              <w:rPr>
                <w:rFonts w:ascii="Candara" w:hAnsi="Candara"/>
                <w:b/>
                <w:sz w:val="20"/>
                <w:u w:val="single"/>
              </w:rPr>
            </w:pPr>
          </w:p>
          <w:p w14:paraId="29290834" w14:textId="77777777" w:rsidR="003E457E" w:rsidRDefault="003E457E" w:rsidP="003E457E">
            <w:pPr>
              <w:jc w:val="right"/>
              <w:rPr>
                <w:rFonts w:ascii="Candara" w:hAnsi="Candara"/>
                <w:b/>
                <w:sz w:val="20"/>
                <w:u w:val="single"/>
              </w:rPr>
            </w:pPr>
          </w:p>
          <w:p w14:paraId="262C8B28" w14:textId="77777777" w:rsidR="003E457E" w:rsidRPr="00410279" w:rsidRDefault="003E457E" w:rsidP="003E457E">
            <w:pPr>
              <w:jc w:val="right"/>
              <w:rPr>
                <w:rFonts w:ascii="Candara" w:hAnsi="Candara"/>
                <w:b/>
                <w:sz w:val="20"/>
                <w:u w:val="single"/>
              </w:rPr>
            </w:pPr>
          </w:p>
          <w:p w14:paraId="15E35653" w14:textId="77777777" w:rsidR="003E457E" w:rsidRPr="00410279" w:rsidRDefault="003E457E" w:rsidP="003E457E">
            <w:pPr>
              <w:ind w:left="-30" w:right="26"/>
              <w:rPr>
                <w:rFonts w:ascii="Candara" w:hAnsi="Candara"/>
                <w:b/>
                <w:sz w:val="20"/>
              </w:rPr>
            </w:pPr>
            <w:r w:rsidRPr="00410279">
              <w:rPr>
                <w:rFonts w:ascii="Candara" w:hAnsi="Candara"/>
                <w:b/>
                <w:sz w:val="20"/>
              </w:rPr>
              <w:t>Lesson</w:t>
            </w:r>
          </w:p>
        </w:tc>
        <w:tc>
          <w:tcPr>
            <w:tcW w:w="3557" w:type="dxa"/>
            <w:shd w:val="clear" w:color="auto" w:fill="A6A6A6" w:themeFill="background1" w:themeFillShade="A6"/>
            <w:vAlign w:val="center"/>
          </w:tcPr>
          <w:p w14:paraId="4D736AFE" w14:textId="77777777" w:rsidR="003E457E" w:rsidRPr="0059773F" w:rsidRDefault="003E457E" w:rsidP="003E457E">
            <w:pPr>
              <w:jc w:val="center"/>
              <w:rPr>
                <w:rFonts w:ascii="Candara" w:hAnsi="Candara"/>
                <w:color w:val="FFFFFF" w:themeColor="background1"/>
                <w:sz w:val="28"/>
              </w:rPr>
            </w:pPr>
            <w:r w:rsidRPr="0059773F">
              <w:rPr>
                <w:rFonts w:ascii="Candara" w:hAnsi="Candara"/>
                <w:b/>
                <w:color w:val="FFFFFF" w:themeColor="background1"/>
                <w:sz w:val="28"/>
                <w:u w:val="single"/>
              </w:rPr>
              <w:t>Islam</w:t>
            </w:r>
            <w:r w:rsidRPr="0059773F">
              <w:rPr>
                <w:rFonts w:ascii="Candara" w:hAnsi="Candara"/>
                <w:color w:val="FFFFFF" w:themeColor="background1"/>
                <w:sz w:val="28"/>
              </w:rPr>
              <w:t>: Beliefs and teachings</w:t>
            </w:r>
          </w:p>
        </w:tc>
        <w:tc>
          <w:tcPr>
            <w:tcW w:w="3508" w:type="dxa"/>
            <w:shd w:val="clear" w:color="auto" w:fill="A6A6A6" w:themeFill="background1" w:themeFillShade="A6"/>
            <w:vAlign w:val="center"/>
          </w:tcPr>
          <w:p w14:paraId="5FDC7EFE" w14:textId="77777777" w:rsidR="003E457E" w:rsidRPr="0059773F" w:rsidRDefault="003E457E" w:rsidP="003E457E">
            <w:pPr>
              <w:jc w:val="center"/>
              <w:rPr>
                <w:rFonts w:ascii="Candara" w:hAnsi="Candara"/>
                <w:b/>
                <w:i/>
                <w:color w:val="FFFFFF" w:themeColor="background1"/>
                <w:sz w:val="28"/>
              </w:rPr>
            </w:pPr>
            <w:r w:rsidRPr="0059773F">
              <w:rPr>
                <w:rFonts w:ascii="Candara" w:hAnsi="Candara"/>
                <w:b/>
                <w:color w:val="FFFFFF" w:themeColor="background1"/>
                <w:sz w:val="28"/>
                <w:u w:val="single"/>
              </w:rPr>
              <w:t>Islam</w:t>
            </w:r>
            <w:r w:rsidRPr="0059773F">
              <w:rPr>
                <w:rFonts w:ascii="Candara" w:hAnsi="Candara"/>
                <w:color w:val="FFFFFF" w:themeColor="background1"/>
                <w:sz w:val="28"/>
              </w:rPr>
              <w:t>: Beliefs and teachings</w:t>
            </w:r>
          </w:p>
        </w:tc>
        <w:tc>
          <w:tcPr>
            <w:tcW w:w="3521" w:type="dxa"/>
            <w:shd w:val="clear" w:color="auto" w:fill="A6A6A6" w:themeFill="background1" w:themeFillShade="A6"/>
            <w:vAlign w:val="center"/>
          </w:tcPr>
          <w:p w14:paraId="2900C59E" w14:textId="77777777" w:rsidR="003E457E" w:rsidRPr="0059773F" w:rsidRDefault="003E457E" w:rsidP="003E457E">
            <w:pPr>
              <w:jc w:val="center"/>
              <w:rPr>
                <w:rFonts w:ascii="Candara" w:hAnsi="Candara"/>
                <w:i/>
                <w:color w:val="FFFFFF" w:themeColor="background1"/>
                <w:sz w:val="28"/>
              </w:rPr>
            </w:pPr>
            <w:r w:rsidRPr="0059773F">
              <w:rPr>
                <w:rFonts w:ascii="Candara" w:hAnsi="Candara"/>
                <w:b/>
                <w:color w:val="FFFFFF" w:themeColor="background1"/>
                <w:sz w:val="28"/>
                <w:u w:val="single"/>
              </w:rPr>
              <w:t>Islam</w:t>
            </w:r>
            <w:r w:rsidRPr="0059773F">
              <w:rPr>
                <w:rFonts w:ascii="Candara" w:hAnsi="Candara"/>
                <w:color w:val="FFFFFF" w:themeColor="background1"/>
                <w:sz w:val="28"/>
              </w:rPr>
              <w:t>: Practices</w:t>
            </w:r>
          </w:p>
        </w:tc>
        <w:tc>
          <w:tcPr>
            <w:tcW w:w="3523" w:type="dxa"/>
            <w:shd w:val="clear" w:color="auto" w:fill="A6A6A6" w:themeFill="background1" w:themeFillShade="A6"/>
            <w:vAlign w:val="center"/>
          </w:tcPr>
          <w:p w14:paraId="1DAA1518" w14:textId="71A62BB7" w:rsidR="003E457E" w:rsidRPr="0059773F" w:rsidRDefault="003E457E" w:rsidP="003E457E">
            <w:pPr>
              <w:jc w:val="center"/>
              <w:rPr>
                <w:rFonts w:ascii="Candara" w:hAnsi="Candara"/>
                <w:color w:val="FFFFFF" w:themeColor="background1"/>
                <w:sz w:val="28"/>
              </w:rPr>
            </w:pPr>
          </w:p>
        </w:tc>
      </w:tr>
      <w:tr w:rsidR="003E457E" w:rsidRPr="009466E0" w14:paraId="6B6EC747" w14:textId="77777777" w:rsidTr="003E457E">
        <w:trPr>
          <w:trHeight w:val="377"/>
        </w:trPr>
        <w:tc>
          <w:tcPr>
            <w:tcW w:w="1420" w:type="dxa"/>
            <w:vAlign w:val="center"/>
          </w:tcPr>
          <w:p w14:paraId="633C3E5C" w14:textId="77777777" w:rsidR="003E457E" w:rsidRPr="009466E0" w:rsidRDefault="003E457E" w:rsidP="003E457E">
            <w:pPr>
              <w:ind w:left="3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t>1</w:t>
            </w:r>
          </w:p>
        </w:tc>
        <w:tc>
          <w:tcPr>
            <w:tcW w:w="3557" w:type="dxa"/>
            <w:vAlign w:val="center"/>
          </w:tcPr>
          <w:p w14:paraId="19313447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9466E0">
              <w:rPr>
                <w:rFonts w:ascii="Trebuchet MS" w:hAnsi="Trebuchet MS"/>
                <w:color w:val="000000" w:themeColor="text1"/>
                <w:sz w:val="24"/>
                <w:szCs w:val="24"/>
              </w:rPr>
              <w:t>Six articles of faith in Sunni Islam</w:t>
            </w:r>
          </w:p>
        </w:tc>
        <w:tc>
          <w:tcPr>
            <w:tcW w:w="3508" w:type="dxa"/>
            <w:vAlign w:val="center"/>
          </w:tcPr>
          <w:p w14:paraId="0FAF4E01" w14:textId="77777777" w:rsidR="003E457E" w:rsidRPr="009466E0" w:rsidRDefault="003E457E" w:rsidP="003E457E">
            <w:pPr>
              <w:ind w:left="360"/>
              <w:jc w:val="center"/>
              <w:rPr>
                <w:rFonts w:ascii="Trebuchet MS" w:eastAsia="Trebuchet MS" w:hAnsi="Trebuchet MS" w:cs="Trebuchet MS"/>
                <w:sz w:val="24"/>
                <w:szCs w:val="24"/>
                <w:lang w:val="en-US"/>
              </w:rPr>
            </w:pPr>
            <w:r w:rsidRPr="2AD338BA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Risalah</w:t>
            </w:r>
            <w:r w:rsidRPr="2AD338BA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  <w:lang w:val="en-US"/>
              </w:rPr>
              <w:t>: Adam</w:t>
            </w:r>
          </w:p>
        </w:tc>
        <w:tc>
          <w:tcPr>
            <w:tcW w:w="3521" w:type="dxa"/>
            <w:vAlign w:val="center"/>
          </w:tcPr>
          <w:p w14:paraId="53503768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  <w:u w:val="single"/>
                <w:lang w:val="en-US"/>
              </w:rPr>
              <w:t>Sawm</w:t>
            </w:r>
            <w:r w:rsidRPr="009466E0">
              <w:rPr>
                <w:rFonts w:ascii="Trebuchet MS" w:hAnsi="Trebuchet MS"/>
                <w:sz w:val="24"/>
                <w:szCs w:val="24"/>
                <w:lang w:val="en-US"/>
              </w:rPr>
              <w:t>: Ramadan and origins, fasting, Night of Power, Qur’an 96:1-5</w:t>
            </w:r>
          </w:p>
        </w:tc>
        <w:tc>
          <w:tcPr>
            <w:tcW w:w="3523" w:type="dxa"/>
            <w:vAlign w:val="center"/>
          </w:tcPr>
          <w:p w14:paraId="594C9EA3" w14:textId="0EE80F82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3E457E" w:rsidRPr="009466E0" w14:paraId="35DA1CA4" w14:textId="77777777" w:rsidTr="003E457E">
        <w:trPr>
          <w:trHeight w:val="377"/>
        </w:trPr>
        <w:tc>
          <w:tcPr>
            <w:tcW w:w="1420" w:type="dxa"/>
            <w:vAlign w:val="center"/>
          </w:tcPr>
          <w:p w14:paraId="13DFD67F" w14:textId="77777777" w:rsidR="003E457E" w:rsidRPr="009466E0" w:rsidRDefault="003E457E" w:rsidP="003E457E">
            <w:pPr>
              <w:ind w:left="3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t>2</w:t>
            </w:r>
          </w:p>
        </w:tc>
        <w:tc>
          <w:tcPr>
            <w:tcW w:w="3557" w:type="dxa"/>
            <w:vAlign w:val="center"/>
          </w:tcPr>
          <w:p w14:paraId="0D34889A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9466E0">
              <w:rPr>
                <w:rFonts w:ascii="Trebuchet MS" w:hAnsi="Trebuchet MS"/>
                <w:color w:val="000000" w:themeColor="text1"/>
                <w:sz w:val="24"/>
                <w:szCs w:val="24"/>
              </w:rPr>
              <w:t>5 roots of Usul ad-Din in Shi’a Islam</w:t>
            </w:r>
          </w:p>
        </w:tc>
        <w:tc>
          <w:tcPr>
            <w:tcW w:w="3508" w:type="dxa"/>
            <w:vAlign w:val="center"/>
          </w:tcPr>
          <w:p w14:paraId="336933D8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2AD338BA">
              <w:rPr>
                <w:rFonts w:ascii="Trebuchet MS" w:hAnsi="Trebuchet MS"/>
                <w:b/>
                <w:bCs/>
                <w:sz w:val="24"/>
                <w:szCs w:val="24"/>
                <w:u w:val="single"/>
                <w:lang w:val="en-US"/>
              </w:rPr>
              <w:t>Risalah</w:t>
            </w:r>
            <w:r w:rsidRPr="2AD338BA">
              <w:rPr>
                <w:rFonts w:ascii="Trebuchet MS" w:hAnsi="Trebuchet MS"/>
                <w:sz w:val="24"/>
                <w:szCs w:val="24"/>
                <w:lang w:val="en-US"/>
              </w:rPr>
              <w:t>: Ibrahim</w:t>
            </w:r>
          </w:p>
          <w:p w14:paraId="65F6AC46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  <w:vAlign w:val="center"/>
          </w:tcPr>
          <w:p w14:paraId="433BEC38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  <w:u w:val="single"/>
                <w:lang w:val="en-US"/>
              </w:rPr>
              <w:t>Sawm</w:t>
            </w:r>
            <w:r w:rsidRPr="009466E0">
              <w:rPr>
                <w:rFonts w:ascii="Trebuchet MS" w:hAnsi="Trebuchet MS"/>
                <w:sz w:val="24"/>
                <w:szCs w:val="24"/>
                <w:lang w:val="en-US"/>
              </w:rPr>
              <w:t>: Ramadan and origins, fasting, Night of Power, Qur’an 96:1-5</w:t>
            </w:r>
          </w:p>
        </w:tc>
        <w:tc>
          <w:tcPr>
            <w:tcW w:w="3523" w:type="dxa"/>
            <w:vAlign w:val="center"/>
          </w:tcPr>
          <w:p w14:paraId="6CE204AC" w14:textId="77A7A3CC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E457E" w:rsidRPr="009466E0" w14:paraId="078EEFFE" w14:textId="77777777" w:rsidTr="003E457E">
        <w:trPr>
          <w:trHeight w:val="377"/>
        </w:trPr>
        <w:tc>
          <w:tcPr>
            <w:tcW w:w="1420" w:type="dxa"/>
            <w:vAlign w:val="center"/>
          </w:tcPr>
          <w:p w14:paraId="0B89979F" w14:textId="77777777" w:rsidR="003E457E" w:rsidRPr="009466E0" w:rsidRDefault="003E457E" w:rsidP="003E457E">
            <w:pPr>
              <w:ind w:left="3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t>3</w:t>
            </w:r>
          </w:p>
        </w:tc>
        <w:tc>
          <w:tcPr>
            <w:tcW w:w="3557" w:type="dxa"/>
            <w:vAlign w:val="center"/>
          </w:tcPr>
          <w:p w14:paraId="388A72A6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9466E0">
              <w:rPr>
                <w:rFonts w:ascii="Trebuchet MS" w:hAnsi="Trebuchet MS"/>
                <w:sz w:val="24"/>
                <w:szCs w:val="24"/>
                <w:lang w:val="en-US"/>
              </w:rPr>
              <w:t>Tawhid and Surah 112</w:t>
            </w:r>
          </w:p>
        </w:tc>
        <w:tc>
          <w:tcPr>
            <w:tcW w:w="3508" w:type="dxa"/>
            <w:vAlign w:val="center"/>
          </w:tcPr>
          <w:p w14:paraId="325D1383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B050"/>
                <w:sz w:val="24"/>
                <w:szCs w:val="24"/>
              </w:rPr>
            </w:pPr>
            <w:r w:rsidRPr="5BCF4BF1">
              <w:rPr>
                <w:rFonts w:ascii="Trebuchet MS" w:hAnsi="Trebuchet MS"/>
                <w:b/>
                <w:bCs/>
                <w:sz w:val="24"/>
                <w:szCs w:val="24"/>
                <w:u w:val="single"/>
                <w:lang w:val="en-US"/>
              </w:rPr>
              <w:t>Risalah</w:t>
            </w:r>
            <w:r w:rsidRPr="5BCF4BF1">
              <w:rPr>
                <w:rFonts w:ascii="Trebuchet MS" w:hAnsi="Trebuchet MS"/>
                <w:sz w:val="24"/>
                <w:szCs w:val="24"/>
                <w:lang w:val="en-US"/>
              </w:rPr>
              <w:t>: the life of Muhammad</w:t>
            </w:r>
          </w:p>
          <w:p w14:paraId="37C24DD3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  <w:vAlign w:val="center"/>
          </w:tcPr>
          <w:p w14:paraId="34306B33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  <w:u w:val="single"/>
                <w:lang w:val="en-US"/>
              </w:rPr>
              <w:t>Zakah</w:t>
            </w:r>
            <w:r w:rsidRPr="009466E0">
              <w:rPr>
                <w:rFonts w:ascii="Trebuchet MS" w:hAnsi="Trebuchet MS"/>
                <w:sz w:val="24"/>
                <w:szCs w:val="24"/>
                <w:lang w:val="en-US"/>
              </w:rPr>
              <w:t>: origins, how and why, benefits, Khums</w:t>
            </w:r>
          </w:p>
        </w:tc>
        <w:tc>
          <w:tcPr>
            <w:tcW w:w="3523" w:type="dxa"/>
            <w:vAlign w:val="center"/>
          </w:tcPr>
          <w:p w14:paraId="408D4B4F" w14:textId="7543C470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E457E" w:rsidRPr="009466E0" w14:paraId="35F37744" w14:textId="77777777" w:rsidTr="003E457E">
        <w:trPr>
          <w:trHeight w:val="377"/>
        </w:trPr>
        <w:tc>
          <w:tcPr>
            <w:tcW w:w="1420" w:type="dxa"/>
            <w:vAlign w:val="center"/>
          </w:tcPr>
          <w:p w14:paraId="11999208" w14:textId="77777777" w:rsidR="003E457E" w:rsidRPr="009466E0" w:rsidRDefault="003E457E" w:rsidP="003E457E">
            <w:pPr>
              <w:ind w:left="3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t>4</w:t>
            </w:r>
          </w:p>
        </w:tc>
        <w:tc>
          <w:tcPr>
            <w:tcW w:w="3557" w:type="dxa"/>
            <w:vAlign w:val="center"/>
          </w:tcPr>
          <w:p w14:paraId="4B83FD92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  <w:u w:val="single"/>
                <w:lang w:val="en-US"/>
              </w:rPr>
              <w:t>Nature of God</w:t>
            </w:r>
            <w:r w:rsidRPr="009466E0">
              <w:rPr>
                <w:rFonts w:ascii="Trebuchet MS" w:hAnsi="Trebuchet MS"/>
                <w:sz w:val="24"/>
                <w:szCs w:val="24"/>
                <w:lang w:val="en-US"/>
              </w:rPr>
              <w:t>: omnipotence, beneficence, mercy, fairness, justice</w:t>
            </w:r>
          </w:p>
        </w:tc>
        <w:tc>
          <w:tcPr>
            <w:tcW w:w="3508" w:type="dxa"/>
            <w:vAlign w:val="center"/>
          </w:tcPr>
          <w:p w14:paraId="21A39A84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B050"/>
                <w:sz w:val="24"/>
                <w:szCs w:val="24"/>
              </w:rPr>
            </w:pPr>
            <w:r w:rsidRPr="5BCF4BF1">
              <w:rPr>
                <w:rFonts w:ascii="Trebuchet MS" w:hAnsi="Trebuchet MS"/>
                <w:b/>
                <w:bCs/>
                <w:sz w:val="24"/>
                <w:szCs w:val="24"/>
                <w:u w:val="single"/>
                <w:lang w:val="en-US"/>
              </w:rPr>
              <w:t>Risalah</w:t>
            </w:r>
            <w:r w:rsidRPr="5BCF4BF1">
              <w:rPr>
                <w:rFonts w:ascii="Trebuchet MS" w:hAnsi="Trebuchet MS"/>
                <w:sz w:val="24"/>
                <w:szCs w:val="24"/>
                <w:lang w:val="en-US"/>
              </w:rPr>
              <w:t>: Muhammad</w:t>
            </w:r>
          </w:p>
          <w:p w14:paraId="1C6B7094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  <w:vAlign w:val="center"/>
          </w:tcPr>
          <w:p w14:paraId="60CAA133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  <w:u w:val="single"/>
                <w:lang w:val="en-US"/>
              </w:rPr>
              <w:t>Zakah</w:t>
            </w:r>
            <w:r w:rsidRPr="009466E0">
              <w:rPr>
                <w:rFonts w:ascii="Trebuchet MS" w:hAnsi="Trebuchet MS"/>
                <w:sz w:val="24"/>
                <w:szCs w:val="24"/>
                <w:lang w:val="en-US"/>
              </w:rPr>
              <w:t>: origins, how and why, benefits, Khums</w:t>
            </w:r>
          </w:p>
        </w:tc>
        <w:tc>
          <w:tcPr>
            <w:tcW w:w="3523" w:type="dxa"/>
            <w:vAlign w:val="center"/>
          </w:tcPr>
          <w:p w14:paraId="58970DA6" w14:textId="43D3FC4A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E457E" w:rsidRPr="009466E0" w14:paraId="63DEE4DD" w14:textId="77777777" w:rsidTr="003E457E">
        <w:trPr>
          <w:trHeight w:val="377"/>
        </w:trPr>
        <w:tc>
          <w:tcPr>
            <w:tcW w:w="1420" w:type="dxa"/>
            <w:vAlign w:val="center"/>
          </w:tcPr>
          <w:p w14:paraId="58333D00" w14:textId="77777777" w:rsidR="003E457E" w:rsidRPr="009466E0" w:rsidRDefault="003E457E" w:rsidP="003E457E">
            <w:pPr>
              <w:ind w:left="3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t>5</w:t>
            </w:r>
          </w:p>
        </w:tc>
        <w:tc>
          <w:tcPr>
            <w:tcW w:w="3557" w:type="dxa"/>
            <w:vAlign w:val="center"/>
          </w:tcPr>
          <w:p w14:paraId="40B805E9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66725536">
              <w:rPr>
                <w:rFonts w:ascii="Trebuchet MS" w:hAnsi="Trebuchet MS"/>
                <w:b/>
                <w:bCs/>
                <w:sz w:val="24"/>
                <w:szCs w:val="24"/>
                <w:u w:val="single"/>
                <w:lang w:val="en-US"/>
              </w:rPr>
              <w:t>Nature of God</w:t>
            </w:r>
            <w:r w:rsidRPr="66725536">
              <w:rPr>
                <w:rFonts w:ascii="Trebuchet MS" w:hAnsi="Trebuchet MS"/>
                <w:sz w:val="24"/>
                <w:szCs w:val="24"/>
                <w:lang w:val="en-US"/>
              </w:rPr>
              <w:t>: omnipotence, beneficence, mercy, fairness, justice, immanence and transcendence</w:t>
            </w:r>
          </w:p>
        </w:tc>
        <w:tc>
          <w:tcPr>
            <w:tcW w:w="3508" w:type="dxa"/>
            <w:vAlign w:val="center"/>
          </w:tcPr>
          <w:p w14:paraId="6EC79E79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2AD338BA">
              <w:rPr>
                <w:rFonts w:ascii="Trebuchet MS" w:hAnsi="Trebuchet MS"/>
                <w:b/>
                <w:bCs/>
                <w:sz w:val="24"/>
                <w:szCs w:val="24"/>
                <w:u w:val="single"/>
                <w:lang w:val="en-US"/>
              </w:rPr>
              <w:t>Qur’an</w:t>
            </w:r>
            <w:r w:rsidRPr="2AD338BA">
              <w:rPr>
                <w:rFonts w:ascii="Trebuchet MS" w:hAnsi="Trebuchet MS"/>
                <w:sz w:val="24"/>
                <w:szCs w:val="24"/>
                <w:lang w:val="en-US"/>
              </w:rPr>
              <w:t>: revelation and authority</w:t>
            </w:r>
          </w:p>
          <w:p w14:paraId="7B177832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  <w:vAlign w:val="center"/>
          </w:tcPr>
          <w:p w14:paraId="4E6B1A43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  <w:u w:val="single"/>
                <w:lang w:val="en-US"/>
              </w:rPr>
              <w:t>Hajj</w:t>
            </w:r>
            <w:r w:rsidRPr="009466E0">
              <w:rPr>
                <w:rFonts w:ascii="Trebuchet MS" w:hAnsi="Trebuchet MS"/>
                <w:sz w:val="24"/>
                <w:szCs w:val="24"/>
                <w:lang w:val="en-US"/>
              </w:rPr>
              <w:t>: origins, how it is performed, actions performed by pilgrims at sites including the Ka’aba, Mina, Arafat, Muzdalifah</w:t>
            </w:r>
          </w:p>
        </w:tc>
        <w:tc>
          <w:tcPr>
            <w:tcW w:w="3523" w:type="dxa"/>
            <w:vAlign w:val="center"/>
          </w:tcPr>
          <w:p w14:paraId="7DDB5F2B" w14:textId="3682899C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E457E" w:rsidRPr="009466E0" w14:paraId="67D071D8" w14:textId="77777777" w:rsidTr="003E457E">
        <w:trPr>
          <w:trHeight w:val="377"/>
        </w:trPr>
        <w:tc>
          <w:tcPr>
            <w:tcW w:w="1420" w:type="dxa"/>
            <w:vAlign w:val="center"/>
          </w:tcPr>
          <w:p w14:paraId="78FED004" w14:textId="77777777" w:rsidR="003E457E" w:rsidRPr="009466E0" w:rsidRDefault="003E457E" w:rsidP="003E457E">
            <w:pPr>
              <w:ind w:left="3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t>6</w:t>
            </w:r>
          </w:p>
        </w:tc>
        <w:tc>
          <w:tcPr>
            <w:tcW w:w="3557" w:type="dxa"/>
            <w:vAlign w:val="center"/>
          </w:tcPr>
          <w:p w14:paraId="627F3292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578D4519">
              <w:rPr>
                <w:rFonts w:ascii="Trebuchet MS" w:hAnsi="Trebuchet MS"/>
                <w:b/>
                <w:bCs/>
                <w:sz w:val="24"/>
                <w:szCs w:val="24"/>
                <w:u w:val="single"/>
                <w:lang w:val="en-US"/>
              </w:rPr>
              <w:t>Angels</w:t>
            </w:r>
            <w:r w:rsidRPr="578D4519">
              <w:rPr>
                <w:rFonts w:ascii="Trebuchet MS" w:hAnsi="Trebuchet MS"/>
                <w:sz w:val="24"/>
                <w:szCs w:val="24"/>
                <w:lang w:val="en-US"/>
              </w:rPr>
              <w:t>: role and creation</w:t>
            </w:r>
          </w:p>
          <w:p w14:paraId="44C3F477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508" w:type="dxa"/>
            <w:vAlign w:val="center"/>
          </w:tcPr>
          <w:p w14:paraId="2C864283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B050"/>
                <w:sz w:val="24"/>
                <w:szCs w:val="24"/>
              </w:rPr>
            </w:pPr>
            <w:r w:rsidRPr="2AD338BA">
              <w:rPr>
                <w:rFonts w:ascii="Trebuchet MS" w:hAnsi="Trebuchet MS"/>
                <w:sz w:val="24"/>
                <w:szCs w:val="24"/>
                <w:lang w:val="en-US"/>
              </w:rPr>
              <w:t>The Torah, the Psalms, the Gospel, the Scrolls of Abraham</w:t>
            </w:r>
          </w:p>
          <w:p w14:paraId="35B267CB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  <w:vAlign w:val="center"/>
          </w:tcPr>
          <w:p w14:paraId="1844A62C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  <w:u w:val="single"/>
                <w:lang w:val="en-US"/>
              </w:rPr>
              <w:t>Hajj</w:t>
            </w:r>
            <w:r w:rsidRPr="009466E0">
              <w:rPr>
                <w:rFonts w:ascii="Trebuchet MS" w:hAnsi="Trebuchet MS"/>
                <w:sz w:val="24"/>
                <w:szCs w:val="24"/>
                <w:lang w:val="en-US"/>
              </w:rPr>
              <w:t>: origins, how it is performed, actions performed by pilgrims at sites including the Ka’aba, Mina, Arafat, Muzdalifah</w:t>
            </w:r>
          </w:p>
        </w:tc>
        <w:tc>
          <w:tcPr>
            <w:tcW w:w="3523" w:type="dxa"/>
            <w:vAlign w:val="center"/>
          </w:tcPr>
          <w:p w14:paraId="1CA7AE25" w14:textId="48E600A2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E457E" w:rsidRPr="009466E0" w14:paraId="4E9CC695" w14:textId="77777777" w:rsidTr="003E457E">
        <w:trPr>
          <w:trHeight w:val="377"/>
        </w:trPr>
        <w:tc>
          <w:tcPr>
            <w:tcW w:w="1420" w:type="dxa"/>
            <w:vAlign w:val="center"/>
          </w:tcPr>
          <w:p w14:paraId="42AC5258" w14:textId="77777777" w:rsidR="003E457E" w:rsidRPr="009466E0" w:rsidRDefault="003E457E" w:rsidP="003E457E">
            <w:pPr>
              <w:ind w:left="3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t>7</w:t>
            </w:r>
          </w:p>
        </w:tc>
        <w:tc>
          <w:tcPr>
            <w:tcW w:w="3557" w:type="dxa"/>
            <w:vAlign w:val="center"/>
          </w:tcPr>
          <w:p w14:paraId="67DFE2DE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</w:pPr>
            <w:r w:rsidRPr="578D4519">
              <w:rPr>
                <w:rFonts w:ascii="Trebuchet MS" w:hAnsi="Trebuchet MS"/>
                <w:b/>
                <w:bCs/>
                <w:sz w:val="24"/>
                <w:szCs w:val="24"/>
                <w:u w:val="single"/>
                <w:lang w:val="en-US"/>
              </w:rPr>
              <w:t>Angels</w:t>
            </w:r>
            <w:r w:rsidRPr="578D4519">
              <w:rPr>
                <w:rFonts w:ascii="Trebuchet MS" w:hAnsi="Trebuchet MS"/>
                <w:sz w:val="24"/>
                <w:szCs w:val="24"/>
                <w:lang w:val="en-US"/>
              </w:rPr>
              <w:t>: Jibril and Mika’il</w:t>
            </w:r>
          </w:p>
          <w:p w14:paraId="130F43E1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3508" w:type="dxa"/>
            <w:vAlign w:val="center"/>
          </w:tcPr>
          <w:p w14:paraId="4BABD16D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3DB76971">
              <w:rPr>
                <w:rFonts w:ascii="Trebuchet MS" w:hAnsi="Trebuchet MS"/>
                <w:sz w:val="24"/>
                <w:szCs w:val="24"/>
                <w:lang w:val="en-US"/>
              </w:rPr>
              <w:t>Imamate in Shi’a Islam</w:t>
            </w:r>
          </w:p>
          <w:p w14:paraId="198E0F67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  <w:vAlign w:val="center"/>
          </w:tcPr>
          <w:p w14:paraId="79F19CDC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  <w:u w:val="single"/>
                <w:lang w:val="en-US"/>
              </w:rPr>
              <w:t>Jihad</w:t>
            </w:r>
            <w:r w:rsidRPr="009466E0">
              <w:rPr>
                <w:rFonts w:ascii="Trebuchet MS" w:hAnsi="Trebuchet MS"/>
                <w:sz w:val="24"/>
                <w:szCs w:val="24"/>
                <w:lang w:val="en-US"/>
              </w:rPr>
              <w:t>: greater and lesser, origins, influence and conditions for declaration of lesser jihad</w:t>
            </w:r>
          </w:p>
        </w:tc>
        <w:tc>
          <w:tcPr>
            <w:tcW w:w="3523" w:type="dxa"/>
            <w:vAlign w:val="center"/>
          </w:tcPr>
          <w:p w14:paraId="451B97D6" w14:textId="3AB33453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E457E" w:rsidRPr="009466E0" w14:paraId="41D5B679" w14:textId="77777777" w:rsidTr="003E457E">
        <w:trPr>
          <w:trHeight w:val="377"/>
        </w:trPr>
        <w:tc>
          <w:tcPr>
            <w:tcW w:w="1420" w:type="dxa"/>
            <w:vAlign w:val="center"/>
          </w:tcPr>
          <w:p w14:paraId="6F7B13CC" w14:textId="77777777" w:rsidR="003E457E" w:rsidRPr="009466E0" w:rsidRDefault="003E457E" w:rsidP="003E457E">
            <w:pPr>
              <w:shd w:val="clear" w:color="auto" w:fill="FFFFFF" w:themeFill="background1"/>
              <w:ind w:left="3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557" w:type="dxa"/>
            <w:vAlign w:val="center"/>
          </w:tcPr>
          <w:p w14:paraId="5FB378DC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66725536">
              <w:rPr>
                <w:rFonts w:ascii="Trebuchet MS" w:hAnsi="Trebuchet MS"/>
                <w:sz w:val="24"/>
                <w:szCs w:val="24"/>
                <w:lang w:val="en-US"/>
              </w:rPr>
              <w:t>Predestination and day of judgement</w:t>
            </w:r>
          </w:p>
          <w:p w14:paraId="03308497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3508" w:type="dxa"/>
            <w:vAlign w:val="center"/>
          </w:tcPr>
          <w:p w14:paraId="775B4136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3DB76971">
              <w:rPr>
                <w:rFonts w:ascii="Trebuchet MS" w:hAnsi="Trebuchet MS"/>
                <w:sz w:val="24"/>
                <w:szCs w:val="24"/>
                <w:lang w:val="en-US"/>
              </w:rPr>
              <w:t>5 pillars of Sunni Islam</w:t>
            </w:r>
          </w:p>
          <w:p w14:paraId="02E1A2D8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  <w:vAlign w:val="center"/>
          </w:tcPr>
          <w:p w14:paraId="2530E401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  <w:u w:val="single"/>
                <w:lang w:val="en-US"/>
              </w:rPr>
              <w:t>Jihad</w:t>
            </w:r>
            <w:r w:rsidRPr="009466E0">
              <w:rPr>
                <w:rFonts w:ascii="Trebuchet MS" w:hAnsi="Trebuchet MS"/>
                <w:sz w:val="24"/>
                <w:szCs w:val="24"/>
                <w:lang w:val="en-US"/>
              </w:rPr>
              <w:t>: greater and lesser, origins, influence and conditions for declaration of lesser jihad</w:t>
            </w:r>
          </w:p>
        </w:tc>
        <w:tc>
          <w:tcPr>
            <w:tcW w:w="3523" w:type="dxa"/>
            <w:vAlign w:val="center"/>
          </w:tcPr>
          <w:p w14:paraId="5FA7C24C" w14:textId="07EB1618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E457E" w:rsidRPr="009466E0" w14:paraId="0DC8CA37" w14:textId="77777777" w:rsidTr="003E457E">
        <w:trPr>
          <w:trHeight w:val="377"/>
        </w:trPr>
        <w:tc>
          <w:tcPr>
            <w:tcW w:w="1420" w:type="dxa"/>
            <w:vAlign w:val="center"/>
          </w:tcPr>
          <w:p w14:paraId="3EC62A21" w14:textId="77777777" w:rsidR="003E457E" w:rsidRPr="009466E0" w:rsidRDefault="003E457E" w:rsidP="003E457E">
            <w:pPr>
              <w:shd w:val="clear" w:color="auto" w:fill="FFFFFF" w:themeFill="background1"/>
              <w:ind w:left="3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t>9</w:t>
            </w:r>
          </w:p>
        </w:tc>
        <w:tc>
          <w:tcPr>
            <w:tcW w:w="3557" w:type="dxa"/>
            <w:vAlign w:val="center"/>
          </w:tcPr>
          <w:p w14:paraId="534B1C96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2AD338BA">
              <w:rPr>
                <w:rFonts w:ascii="Trebuchet MS" w:hAnsi="Trebuchet MS"/>
                <w:sz w:val="24"/>
                <w:szCs w:val="24"/>
                <w:lang w:val="en-US"/>
              </w:rPr>
              <w:t>Predestination and day of judgement</w:t>
            </w:r>
          </w:p>
          <w:p w14:paraId="03949637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3508" w:type="dxa"/>
            <w:shd w:val="clear" w:color="auto" w:fill="auto"/>
            <w:vAlign w:val="center"/>
          </w:tcPr>
          <w:p w14:paraId="765368C9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3DB76971">
              <w:rPr>
                <w:rFonts w:ascii="Trebuchet MS" w:hAnsi="Trebuchet MS"/>
                <w:sz w:val="24"/>
                <w:szCs w:val="24"/>
                <w:lang w:val="en-US"/>
              </w:rPr>
              <w:t>10 obligatory acts of Shi’a Islam</w:t>
            </w:r>
          </w:p>
          <w:p w14:paraId="78E7D8AF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  <w:vAlign w:val="center"/>
          </w:tcPr>
          <w:p w14:paraId="7170A08A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  <w:u w:val="single"/>
                <w:lang w:val="en-US"/>
              </w:rPr>
              <w:t>Festivals</w:t>
            </w:r>
            <w:r w:rsidRPr="009466E0">
              <w:rPr>
                <w:rFonts w:ascii="Trebuchet MS" w:hAnsi="Trebuchet MS"/>
                <w:sz w:val="24"/>
                <w:szCs w:val="24"/>
                <w:lang w:val="en-US"/>
              </w:rPr>
              <w:t>: Id-ul-Adha, Id-ul-Fitr and Ashura</w:t>
            </w:r>
          </w:p>
        </w:tc>
        <w:tc>
          <w:tcPr>
            <w:tcW w:w="3523" w:type="dxa"/>
            <w:vAlign w:val="center"/>
          </w:tcPr>
          <w:p w14:paraId="08CBCECA" w14:textId="60BB4433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E457E" w:rsidRPr="009466E0" w14:paraId="52A3B351" w14:textId="77777777" w:rsidTr="003E457E">
        <w:trPr>
          <w:trHeight w:val="377"/>
        </w:trPr>
        <w:tc>
          <w:tcPr>
            <w:tcW w:w="1420" w:type="dxa"/>
            <w:vAlign w:val="center"/>
          </w:tcPr>
          <w:p w14:paraId="6B02679C" w14:textId="77777777" w:rsidR="003E457E" w:rsidRPr="009466E0" w:rsidRDefault="003E457E" w:rsidP="003E457E">
            <w:pPr>
              <w:shd w:val="clear" w:color="auto" w:fill="FFFFFF" w:themeFill="background1"/>
              <w:ind w:left="3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t>10</w:t>
            </w:r>
          </w:p>
        </w:tc>
        <w:tc>
          <w:tcPr>
            <w:tcW w:w="3557" w:type="dxa"/>
            <w:vAlign w:val="center"/>
          </w:tcPr>
          <w:p w14:paraId="564DBE63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66725536">
              <w:rPr>
                <w:rFonts w:ascii="Trebuchet MS" w:hAnsi="Trebuchet MS"/>
                <w:b/>
                <w:bCs/>
                <w:sz w:val="24"/>
                <w:szCs w:val="24"/>
                <w:u w:val="single"/>
                <w:lang w:val="en-US"/>
              </w:rPr>
              <w:t>Akhirah</w:t>
            </w:r>
            <w:r w:rsidRPr="66725536">
              <w:rPr>
                <w:rFonts w:ascii="Trebuchet MS" w:hAnsi="Trebuchet MS"/>
                <w:sz w:val="24"/>
                <w:szCs w:val="24"/>
                <w:lang w:val="en-US"/>
              </w:rPr>
              <w:t>: human responsibility and accountability, resurrection, Heaven and Hell</w:t>
            </w:r>
          </w:p>
          <w:p w14:paraId="7F8DB966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3508" w:type="dxa"/>
            <w:shd w:val="clear" w:color="auto" w:fill="auto"/>
            <w:vAlign w:val="center"/>
          </w:tcPr>
          <w:p w14:paraId="7B0E6B4C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i/>
                <w:iCs/>
                <w:color w:val="000000" w:themeColor="text1"/>
                <w:sz w:val="24"/>
                <w:szCs w:val="24"/>
              </w:rPr>
            </w:pPr>
            <w:r w:rsidRPr="3DB76971">
              <w:rPr>
                <w:rFonts w:ascii="Trebuchet MS" w:hAnsi="Trebuchet MS"/>
                <w:sz w:val="24"/>
                <w:szCs w:val="24"/>
                <w:lang w:val="en-US"/>
              </w:rPr>
              <w:t>Shahadah</w:t>
            </w:r>
          </w:p>
        </w:tc>
        <w:tc>
          <w:tcPr>
            <w:tcW w:w="3521" w:type="dxa"/>
            <w:vAlign w:val="center"/>
          </w:tcPr>
          <w:p w14:paraId="73373C84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  <w:u w:val="single"/>
                <w:lang w:val="en-US"/>
              </w:rPr>
              <w:t>Festivals</w:t>
            </w:r>
            <w:r w:rsidRPr="009466E0">
              <w:rPr>
                <w:rFonts w:ascii="Trebuchet MS" w:hAnsi="Trebuchet MS"/>
                <w:sz w:val="24"/>
                <w:szCs w:val="24"/>
                <w:lang w:val="en-US"/>
              </w:rPr>
              <w:t>: Id-ul-Adha, Id-ul-Fitr and Ashura</w:t>
            </w:r>
          </w:p>
        </w:tc>
        <w:tc>
          <w:tcPr>
            <w:tcW w:w="3523" w:type="dxa"/>
            <w:vAlign w:val="center"/>
          </w:tcPr>
          <w:p w14:paraId="2919822D" w14:textId="0B343C2F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E457E" w:rsidRPr="00B508C3" w14:paraId="1C9FBA2F" w14:textId="77777777" w:rsidTr="003E457E">
        <w:trPr>
          <w:trHeight w:val="377"/>
        </w:trPr>
        <w:tc>
          <w:tcPr>
            <w:tcW w:w="1420" w:type="dxa"/>
            <w:vAlign w:val="center"/>
          </w:tcPr>
          <w:p w14:paraId="6D230264" w14:textId="77777777" w:rsidR="003E457E" w:rsidRPr="009466E0" w:rsidRDefault="003E457E" w:rsidP="003E457E">
            <w:pPr>
              <w:shd w:val="clear" w:color="auto" w:fill="FFFFFF" w:themeFill="background1"/>
              <w:ind w:left="3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t>11</w:t>
            </w:r>
          </w:p>
        </w:tc>
        <w:tc>
          <w:tcPr>
            <w:tcW w:w="3557" w:type="dxa"/>
            <w:vAlign w:val="center"/>
          </w:tcPr>
          <w:p w14:paraId="731F999B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</w:pPr>
            <w:r w:rsidRPr="2AD338BA">
              <w:rPr>
                <w:rFonts w:ascii="Trebuchet MS" w:hAnsi="Trebuchet MS"/>
                <w:b/>
                <w:bCs/>
                <w:sz w:val="24"/>
                <w:szCs w:val="24"/>
                <w:u w:val="single"/>
                <w:lang w:val="en-US"/>
              </w:rPr>
              <w:t>Akhirah</w:t>
            </w:r>
            <w:r w:rsidRPr="2AD338BA">
              <w:rPr>
                <w:rFonts w:ascii="Trebuchet MS" w:hAnsi="Trebuchet MS"/>
                <w:sz w:val="24"/>
                <w:szCs w:val="24"/>
                <w:lang w:val="en-US"/>
              </w:rPr>
              <w:t>: human responsibility and accountability, resurrection, Heaven and Hell</w:t>
            </w:r>
          </w:p>
          <w:p w14:paraId="1E54C313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3508" w:type="dxa"/>
            <w:shd w:val="clear" w:color="auto" w:fill="auto"/>
            <w:vAlign w:val="center"/>
          </w:tcPr>
          <w:p w14:paraId="34CC7BCE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3DB76971">
              <w:rPr>
                <w:rFonts w:ascii="Trebuchet MS" w:hAnsi="Trebuchet MS"/>
                <w:b/>
                <w:bCs/>
                <w:sz w:val="24"/>
                <w:szCs w:val="24"/>
                <w:u w:val="single"/>
                <w:lang w:val="en-US"/>
              </w:rPr>
              <w:t>Salah</w:t>
            </w:r>
            <w:r w:rsidRPr="3DB76971">
              <w:rPr>
                <w:rFonts w:ascii="Trebuchet MS" w:hAnsi="Trebuchet MS"/>
                <w:sz w:val="24"/>
                <w:szCs w:val="24"/>
                <w:lang w:val="en-US"/>
              </w:rPr>
              <w:t>: how and why; direction, Wudu, rak’ahs, at home and at the mosque, Jummah prayer, differences between Shi’a and Sunni prayer</w:t>
            </w:r>
          </w:p>
          <w:p w14:paraId="23B667C0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  <w:shd w:val="clear" w:color="auto" w:fill="FFFFFF" w:themeFill="background1"/>
            <w:vAlign w:val="center"/>
          </w:tcPr>
          <w:p w14:paraId="27B70964" w14:textId="77777777" w:rsidR="003E457E" w:rsidRPr="009466E0" w:rsidRDefault="003E457E" w:rsidP="003E457E">
            <w:pPr>
              <w:shd w:val="clear" w:color="auto" w:fill="FFFFFF" w:themeFill="background1"/>
              <w:ind w:left="360"/>
              <w:jc w:val="center"/>
              <w:rPr>
                <w:rFonts w:ascii="Trebuchet MS" w:hAnsi="Trebuchet MS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523" w:type="dxa"/>
            <w:vAlign w:val="center"/>
          </w:tcPr>
          <w:p w14:paraId="33F01699" w14:textId="77777777" w:rsidR="003E457E" w:rsidRPr="00B508C3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</w:tr>
      <w:tr w:rsidR="003E457E" w:rsidRPr="00B508C3" w14:paraId="07C860CE" w14:textId="77777777" w:rsidTr="003E457E">
        <w:trPr>
          <w:trHeight w:val="377"/>
        </w:trPr>
        <w:tc>
          <w:tcPr>
            <w:tcW w:w="1420" w:type="dxa"/>
            <w:vAlign w:val="center"/>
          </w:tcPr>
          <w:p w14:paraId="36B6654E" w14:textId="77777777" w:rsidR="003E457E" w:rsidRPr="009466E0" w:rsidRDefault="003E457E" w:rsidP="003E457E">
            <w:pPr>
              <w:shd w:val="clear" w:color="auto" w:fill="FFFFFF" w:themeFill="background1"/>
              <w:ind w:left="3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466E0">
              <w:rPr>
                <w:rFonts w:ascii="Trebuchet MS" w:hAnsi="Trebuchet MS"/>
                <w:b/>
                <w:sz w:val="24"/>
                <w:szCs w:val="24"/>
              </w:rPr>
              <w:t>12</w:t>
            </w:r>
          </w:p>
        </w:tc>
        <w:tc>
          <w:tcPr>
            <w:tcW w:w="3557" w:type="dxa"/>
            <w:vAlign w:val="center"/>
          </w:tcPr>
          <w:p w14:paraId="0E593F13" w14:textId="77777777" w:rsidR="003E457E" w:rsidRPr="009466E0" w:rsidRDefault="003E457E" w:rsidP="003E457E">
            <w:pPr>
              <w:shd w:val="clear" w:color="auto" w:fill="FFFFFF" w:themeFill="background1"/>
              <w:ind w:left="360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3508" w:type="dxa"/>
            <w:shd w:val="clear" w:color="auto" w:fill="auto"/>
            <w:vAlign w:val="center"/>
          </w:tcPr>
          <w:p w14:paraId="10D5784C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3DB76971">
              <w:rPr>
                <w:rFonts w:ascii="Trebuchet MS" w:hAnsi="Trebuchet MS"/>
                <w:b/>
                <w:bCs/>
                <w:sz w:val="24"/>
                <w:szCs w:val="24"/>
                <w:u w:val="single"/>
                <w:lang w:val="en-US"/>
              </w:rPr>
              <w:t>Salah</w:t>
            </w:r>
            <w:r w:rsidRPr="3DB76971">
              <w:rPr>
                <w:rFonts w:ascii="Trebuchet MS" w:hAnsi="Trebuchet MS"/>
                <w:sz w:val="24"/>
                <w:szCs w:val="24"/>
                <w:lang w:val="en-US"/>
              </w:rPr>
              <w:t>: how and why; direction, Wudu, rak’ahs, at home and at the mosque, Jummah prayer, differences between Shi’a and Sunni prayer</w:t>
            </w:r>
          </w:p>
          <w:p w14:paraId="6874BE85" w14:textId="77777777" w:rsidR="003E457E" w:rsidRPr="009466E0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  <w:shd w:val="clear" w:color="auto" w:fill="FFFFFF" w:themeFill="background1"/>
            <w:vAlign w:val="center"/>
          </w:tcPr>
          <w:p w14:paraId="61BDD605" w14:textId="77777777" w:rsidR="003E457E" w:rsidRPr="009466E0" w:rsidRDefault="003E457E" w:rsidP="003E457E">
            <w:pPr>
              <w:shd w:val="clear" w:color="auto" w:fill="FFFFFF" w:themeFill="background1"/>
              <w:ind w:left="360"/>
              <w:jc w:val="center"/>
              <w:rPr>
                <w:rFonts w:ascii="Trebuchet MS" w:hAnsi="Trebuchet MS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523" w:type="dxa"/>
            <w:vAlign w:val="center"/>
          </w:tcPr>
          <w:p w14:paraId="4AC878A0" w14:textId="77777777" w:rsidR="003E457E" w:rsidRPr="00B508C3" w:rsidRDefault="003E457E" w:rsidP="003E457E">
            <w:pPr>
              <w:shd w:val="clear" w:color="auto" w:fill="FFFFFF" w:themeFill="background1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</w:tr>
    </w:tbl>
    <w:p w14:paraId="5F370063" w14:textId="77777777" w:rsidR="003E457E" w:rsidRPr="00C91796" w:rsidRDefault="003E457E"/>
    <w:sectPr w:rsidR="003E457E" w:rsidRPr="00C91796" w:rsidSect="003E45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7E"/>
    <w:rsid w:val="002E1F4A"/>
    <w:rsid w:val="003E457E"/>
    <w:rsid w:val="006465B8"/>
    <w:rsid w:val="00B216AD"/>
    <w:rsid w:val="00C91796"/>
    <w:rsid w:val="00CF53F3"/>
    <w:rsid w:val="00D85942"/>
    <w:rsid w:val="00E25679"/>
    <w:rsid w:val="00F7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1B871"/>
  <w15:chartTrackingRefBased/>
  <w15:docId w15:val="{781A05DC-C51A-4B4A-ACB3-C82C5834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theme="minorBidi"/>
        <w:kern w:val="2"/>
        <w:sz w:val="22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57E"/>
    <w:pPr>
      <w:spacing w:line="259" w:lineRule="auto"/>
    </w:pPr>
    <w:rPr>
      <w:rFonts w:asciiTheme="minorHAnsi" w:hAnsiTheme="minorHAns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9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42"/>
    <w:pPr>
      <w:keepNext/>
      <w:keepLines/>
      <w:spacing w:before="160" w:after="80" w:line="278" w:lineRule="auto"/>
      <w:outlineLvl w:val="2"/>
    </w:pPr>
    <w:rPr>
      <w:rFonts w:ascii="Poppins" w:eastAsiaTheme="majorEastAsia" w:hAnsi="Poppins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42"/>
    <w:pPr>
      <w:keepNext/>
      <w:keepLines/>
      <w:spacing w:before="80" w:after="40" w:line="278" w:lineRule="auto"/>
      <w:outlineLvl w:val="3"/>
    </w:pPr>
    <w:rPr>
      <w:rFonts w:ascii="Poppins" w:eastAsiaTheme="majorEastAsia" w:hAnsi="Poppins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42"/>
    <w:pPr>
      <w:keepNext/>
      <w:keepLines/>
      <w:spacing w:before="80" w:after="40" w:line="278" w:lineRule="auto"/>
      <w:outlineLvl w:val="4"/>
    </w:pPr>
    <w:rPr>
      <w:rFonts w:ascii="Poppins" w:eastAsiaTheme="majorEastAsia" w:hAnsi="Poppins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42"/>
    <w:pPr>
      <w:keepNext/>
      <w:keepLines/>
      <w:spacing w:before="40" w:after="0" w:line="278" w:lineRule="auto"/>
      <w:outlineLvl w:val="5"/>
    </w:pPr>
    <w:rPr>
      <w:rFonts w:ascii="Poppins" w:eastAsiaTheme="majorEastAsia" w:hAnsi="Poppins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42"/>
    <w:pPr>
      <w:keepNext/>
      <w:keepLines/>
      <w:spacing w:before="40" w:after="0" w:line="278" w:lineRule="auto"/>
      <w:outlineLvl w:val="6"/>
    </w:pPr>
    <w:rPr>
      <w:rFonts w:ascii="Poppins" w:eastAsiaTheme="majorEastAsia" w:hAnsi="Poppins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42"/>
    <w:pPr>
      <w:keepNext/>
      <w:keepLines/>
      <w:spacing w:after="0" w:line="278" w:lineRule="auto"/>
      <w:outlineLvl w:val="7"/>
    </w:pPr>
    <w:rPr>
      <w:rFonts w:ascii="Poppins" w:eastAsiaTheme="majorEastAsia" w:hAnsi="Poppins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42"/>
    <w:pPr>
      <w:keepNext/>
      <w:keepLines/>
      <w:spacing w:after="0" w:line="278" w:lineRule="auto"/>
      <w:outlineLvl w:val="8"/>
    </w:pPr>
    <w:rPr>
      <w:rFonts w:ascii="Poppins" w:eastAsiaTheme="majorEastAsia" w:hAnsi="Poppins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5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42"/>
    <w:pPr>
      <w:numPr>
        <w:ilvl w:val="1"/>
      </w:numPr>
      <w:spacing w:line="278" w:lineRule="auto"/>
    </w:pPr>
    <w:rPr>
      <w:rFonts w:ascii="Poppins" w:eastAsiaTheme="majorEastAsia" w:hAnsi="Poppins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5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42"/>
    <w:pPr>
      <w:spacing w:before="160" w:line="278" w:lineRule="auto"/>
      <w:jc w:val="center"/>
    </w:pPr>
    <w:rPr>
      <w:rFonts w:ascii="Poppins" w:hAnsi="Poppins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5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42"/>
    <w:pPr>
      <w:spacing w:line="278" w:lineRule="auto"/>
      <w:ind w:left="720"/>
      <w:contextualSpacing/>
    </w:pPr>
    <w:rPr>
      <w:rFonts w:ascii="Poppins" w:hAnsi="Poppins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59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Poppins" w:hAnsi="Poppins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457E"/>
    <w:pPr>
      <w:spacing w:after="0" w:line="240" w:lineRule="auto"/>
    </w:pPr>
    <w:rPr>
      <w:rFonts w:asciiTheme="minorHAnsi" w:hAnsiTheme="minorHAns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1216</Words>
  <Characters>6935</Characters>
  <Application>Microsoft Office Word</Application>
  <DocSecurity>0</DocSecurity>
  <Lines>57</Lines>
  <Paragraphs>16</Paragraphs>
  <ScaleCrop>false</ScaleCrop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Gallagher (DEA Staff)</dc:creator>
  <cp:keywords/>
  <dc:description/>
  <cp:lastModifiedBy>Sarah Gallagher (DEA Staff)</cp:lastModifiedBy>
  <cp:revision>2</cp:revision>
  <dcterms:created xsi:type="dcterms:W3CDTF">2025-09-22T09:00:00Z</dcterms:created>
  <dcterms:modified xsi:type="dcterms:W3CDTF">2025-09-22T09:00:00Z</dcterms:modified>
</cp:coreProperties>
</file>